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C6F35" w14:textId="77777777" w:rsidR="00C009EA" w:rsidRDefault="00742CC1" w:rsidP="00DF0E62">
      <w:pPr>
        <w:spacing w:after="0" w:line="240" w:lineRule="auto"/>
        <w:ind w:right="-1"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1-дәріс</w:t>
      </w:r>
    </w:p>
    <w:p w14:paraId="15848B7D" w14:textId="6348B93F" w:rsidR="008F0BBC" w:rsidRPr="00C009EA" w:rsidRDefault="00742CC1" w:rsidP="00DF0E62">
      <w:pPr>
        <w:spacing w:after="0" w:line="240" w:lineRule="auto"/>
        <w:ind w:right="-1" w:firstLine="567"/>
        <w:jc w:val="both"/>
        <w:rPr>
          <w:rFonts w:ascii="Times New Roman" w:hAnsi="Times New Roman" w:cs="Times New Roman"/>
          <w:b/>
          <w:bCs/>
          <w:sz w:val="24"/>
          <w:szCs w:val="24"/>
          <w:lang w:val="kk-KZ"/>
        </w:rPr>
      </w:pPr>
      <w:r w:rsidRPr="00742CC1">
        <w:rPr>
          <w:rFonts w:ascii="Times New Roman" w:hAnsi="Times New Roman" w:cs="Times New Roman"/>
          <w:b/>
          <w:bCs/>
          <w:sz w:val="24"/>
          <w:szCs w:val="24"/>
        </w:rPr>
        <w:t>ЖҚЗ</w:t>
      </w:r>
      <w:r w:rsidR="00C009EA">
        <w:rPr>
          <w:rFonts w:ascii="Times New Roman" w:hAnsi="Times New Roman" w:cs="Times New Roman"/>
          <w:b/>
          <w:bCs/>
          <w:sz w:val="24"/>
          <w:szCs w:val="24"/>
          <w:lang w:val="kk-KZ"/>
        </w:rPr>
        <w:t>-ң</w:t>
      </w:r>
      <w:r w:rsidRPr="00742CC1">
        <w:rPr>
          <w:rFonts w:ascii="Times New Roman" w:hAnsi="Times New Roman" w:cs="Times New Roman"/>
          <w:b/>
          <w:bCs/>
          <w:sz w:val="24"/>
          <w:szCs w:val="24"/>
        </w:rPr>
        <w:t xml:space="preserve"> физикалық негіздері</w:t>
      </w:r>
      <w:r w:rsidR="00C009EA">
        <w:rPr>
          <w:rFonts w:ascii="Times New Roman" w:hAnsi="Times New Roman" w:cs="Times New Roman"/>
          <w:b/>
          <w:bCs/>
          <w:sz w:val="24"/>
          <w:szCs w:val="24"/>
          <w:lang w:val="kk-KZ"/>
        </w:rPr>
        <w:t>.</w:t>
      </w:r>
    </w:p>
    <w:p w14:paraId="5217ECCC" w14:textId="77777777" w:rsidR="00473A8B" w:rsidRDefault="00473A8B" w:rsidP="00DF0E62">
      <w:pPr>
        <w:spacing w:after="0" w:line="240" w:lineRule="auto"/>
        <w:ind w:right="-1" w:firstLine="567"/>
        <w:jc w:val="both"/>
        <w:rPr>
          <w:rFonts w:ascii="Times New Roman" w:hAnsi="Times New Roman" w:cs="Times New Roman"/>
          <w:b/>
          <w:bCs/>
          <w:sz w:val="24"/>
          <w:szCs w:val="24"/>
          <w:lang w:val="kk-KZ"/>
        </w:rPr>
      </w:pPr>
    </w:p>
    <w:p w14:paraId="0789A8B0" w14:textId="77777777" w:rsidR="00742CC1" w:rsidRPr="00742CC1" w:rsidRDefault="00742CC1" w:rsidP="00742CC1">
      <w:pPr>
        <w:spacing w:after="0" w:line="240" w:lineRule="auto"/>
        <w:ind w:right="-1" w:firstLine="567"/>
        <w:jc w:val="both"/>
        <w:rPr>
          <w:rFonts w:ascii="Times New Roman" w:hAnsi="Times New Roman" w:cs="Times New Roman"/>
          <w:sz w:val="24"/>
          <w:szCs w:val="24"/>
          <w:lang w:val="kk-KZ"/>
        </w:rPr>
      </w:pPr>
      <w:r w:rsidRPr="00742CC1">
        <w:rPr>
          <w:rFonts w:ascii="Times New Roman" w:hAnsi="Times New Roman" w:cs="Times New Roman"/>
          <w:sz w:val="24"/>
          <w:szCs w:val="24"/>
          <w:lang w:val="kk-KZ"/>
        </w:rPr>
        <w:t>ЖҚЗ деректерді жинау жүйесі төрт негізгі бөліктен тұрады: электромагниттік сәулелену көзі, атмосферадағы сәулелену жолы, объект және сенсор. Электромагниттік энергия деп 10-10 МКМ (ғарыштық сәулелер) толқын ұзындығының 10 мкм (радиотолқындар) дейінгі диапазонындағы энергия түсініледі.</w:t>
      </w:r>
    </w:p>
    <w:p w14:paraId="19E19ADD" w14:textId="77777777" w:rsidR="00742CC1" w:rsidRDefault="00742CC1" w:rsidP="00742CC1">
      <w:pPr>
        <w:spacing w:after="0" w:line="240" w:lineRule="auto"/>
        <w:ind w:right="-1" w:firstLine="567"/>
        <w:jc w:val="both"/>
        <w:rPr>
          <w:rFonts w:ascii="Times New Roman" w:hAnsi="Times New Roman" w:cs="Times New Roman"/>
          <w:sz w:val="24"/>
          <w:szCs w:val="24"/>
          <w:lang w:val="kk-KZ"/>
        </w:rPr>
      </w:pPr>
      <w:r w:rsidRPr="00742CC1">
        <w:rPr>
          <w:rFonts w:ascii="Times New Roman" w:hAnsi="Times New Roman" w:cs="Times New Roman"/>
          <w:sz w:val="24"/>
          <w:szCs w:val="24"/>
          <w:lang w:val="kk-KZ"/>
        </w:rPr>
        <w:t>ЭМ толқындарының үш негізгі көзі бар: жердің меншікті сәулеленуі, күннің сәулеленуі және жер бетінен шағылысқан жасанды сәулелену. Жердің өзіндік сәулеленуі жерішілік жылу ағынымен, геохимиялық және биохимиялық процестермен байланысты және гамма - сәулелер мен жылу сәулелерінен тұрады.</w:t>
      </w:r>
    </w:p>
    <w:p w14:paraId="615348B1" w14:textId="77777777" w:rsidR="00742CC1" w:rsidRDefault="00742CC1" w:rsidP="00DF0E62">
      <w:pPr>
        <w:spacing w:after="0" w:line="240" w:lineRule="auto"/>
        <w:ind w:right="-1" w:firstLine="567"/>
        <w:jc w:val="both"/>
        <w:rPr>
          <w:rFonts w:ascii="Times New Roman" w:hAnsi="Times New Roman" w:cs="Times New Roman"/>
          <w:sz w:val="24"/>
          <w:szCs w:val="24"/>
          <w:lang w:val="kk-KZ"/>
        </w:rPr>
      </w:pPr>
      <w:r w:rsidRPr="00742CC1">
        <w:rPr>
          <w:rFonts w:ascii="Times New Roman" w:hAnsi="Times New Roman" w:cs="Times New Roman"/>
          <w:sz w:val="24"/>
          <w:szCs w:val="24"/>
          <w:lang w:val="kk-KZ"/>
        </w:rPr>
        <w:t>Күннің алғашқы сәулелену көзінің энергиясы ЭМ спектріне таралады. Атмосфера арқылы тараған кезде ee қарқындылығы мен спектрлік таралуы атмосфера арқылы өзгереді. Содан кейін бұл сәуле объектімен әрекеттеседі және ол шағылысады немесе сіңіреді. Шағылысқан энергия қайтадан атмосфера арқылы өтеді және қайтадан спектрлік таралу мен қарқындылықтың өзгеруіне ұшырайды, содан кейін сәулелену сенсорға жетеді, онда ол өлшенеді және кейінгі өңдеу үшін деректерге айналады. Түскен энергия объектісінің шағылысу немесе сіңіру және сәулелену тәсілі-бұл тіркеуді және сандық бейнелеу формасына айналдыруды қажет ететін сигнал. Шағылысқан сәулелену қашықтағы сенсор арқылы өлшенетін энергетикалық жарықтылықтың спектрлік тығыздығының мәндерімен ұсынылған объектінің шағылысу қабілетін сипаттайды. Нәтижесінде алынған шамалар шағылысу қабілетінің сипаттамаларына сәйкес келетін дискретті цифрлық мәндерге аударылады</w:t>
      </w:r>
    </w:p>
    <w:p w14:paraId="74A3AD82" w14:textId="77777777" w:rsidR="00742CC1" w:rsidRPr="00742CC1" w:rsidRDefault="00742CC1" w:rsidP="00742CC1">
      <w:pPr>
        <w:spacing w:after="0" w:line="240" w:lineRule="auto"/>
        <w:ind w:right="-1" w:firstLine="567"/>
        <w:jc w:val="both"/>
        <w:rPr>
          <w:rFonts w:ascii="Times New Roman" w:hAnsi="Times New Roman" w:cs="Times New Roman"/>
          <w:sz w:val="24"/>
          <w:szCs w:val="24"/>
          <w:lang w:val="kk-KZ"/>
        </w:rPr>
      </w:pPr>
      <w:r w:rsidRPr="00742CC1">
        <w:rPr>
          <w:rFonts w:ascii="Times New Roman" w:hAnsi="Times New Roman" w:cs="Times New Roman"/>
          <w:sz w:val="24"/>
          <w:szCs w:val="24"/>
          <w:lang w:val="kk-KZ"/>
        </w:rPr>
        <w:t>Жер бетінен шағылысқан күн сәулесі атмосфераның мөлдірлігін ескере отырып, спектрдің жақын ультракүлгін, көрінетін (0,38–0,72 мкм), жақын (0,72– 1,3 мкм), орташа (1,3–3 мкм) және алыс (жылу, 7,0–15,0 мкм) инфрақызыл диапазондарында тіркеледі. Атмосфералық құбылыстар электромагниттік спектрдің ультракүлгін аймағында және 3,0–7,0 мкм диапазонында сәулелену деректерін түсіндіруді қиындатады және ЖҚҚ үшін көрсетілген диапазондарды пайдалануды шектейді.</w:t>
      </w:r>
    </w:p>
    <w:p w14:paraId="4ED97665" w14:textId="77777777" w:rsidR="00742CC1" w:rsidRDefault="00742CC1" w:rsidP="00742CC1">
      <w:pPr>
        <w:spacing w:after="0" w:line="240" w:lineRule="auto"/>
        <w:ind w:right="-1" w:firstLine="567"/>
        <w:jc w:val="both"/>
        <w:rPr>
          <w:rFonts w:ascii="Times New Roman" w:hAnsi="Times New Roman" w:cs="Times New Roman"/>
          <w:sz w:val="24"/>
          <w:szCs w:val="24"/>
          <w:lang w:val="kk-KZ"/>
        </w:rPr>
      </w:pPr>
      <w:r w:rsidRPr="00742CC1">
        <w:rPr>
          <w:rFonts w:ascii="Times New Roman" w:hAnsi="Times New Roman" w:cs="Times New Roman"/>
          <w:sz w:val="24"/>
          <w:szCs w:val="24"/>
          <w:lang w:val="kk-KZ"/>
        </w:rPr>
        <w:t>Көрінетін диапазон жер бетін зерттеуге қызығушылық тудыратын электромагниттік спектрдің аз бөлігін алады. Әдетте ақпараттылықты арттыру үшін көрінетін диапазон үш аймаққа бөлінеді:</w:t>
      </w:r>
    </w:p>
    <w:p w14:paraId="3D4C9481" w14:textId="61E89EEC" w:rsidR="003C7DB1" w:rsidRPr="00DF0E62" w:rsidRDefault="00742CC1" w:rsidP="00742CC1">
      <w:pPr>
        <w:spacing w:after="0" w:line="240" w:lineRule="auto"/>
        <w:ind w:right="-1"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көк</w:t>
      </w:r>
      <w:r w:rsidR="003C7DB1" w:rsidRPr="00DF0E62">
        <w:rPr>
          <w:rFonts w:ascii="Times New Roman" w:hAnsi="Times New Roman" w:cs="Times New Roman"/>
          <w:sz w:val="24"/>
          <w:szCs w:val="24"/>
          <w:lang w:val="kk-KZ"/>
        </w:rPr>
        <w:t xml:space="preserve"> (0,4–0,5 мкм);</w:t>
      </w:r>
    </w:p>
    <w:p w14:paraId="3DE9FC98" w14:textId="509DDEE7" w:rsidR="003C7DB1" w:rsidRPr="00DF0E62" w:rsidRDefault="00742CC1" w:rsidP="00DF0E62">
      <w:pPr>
        <w:spacing w:after="0" w:line="240" w:lineRule="auto"/>
        <w:ind w:right="-1"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жасыл</w:t>
      </w:r>
      <w:r w:rsidR="003C7DB1" w:rsidRPr="00DF0E62">
        <w:rPr>
          <w:rFonts w:ascii="Times New Roman" w:hAnsi="Times New Roman" w:cs="Times New Roman"/>
          <w:sz w:val="24"/>
          <w:szCs w:val="24"/>
          <w:lang w:val="kk-KZ"/>
        </w:rPr>
        <w:t xml:space="preserve"> (0,5–0,б мкм);</w:t>
      </w:r>
    </w:p>
    <w:p w14:paraId="548C23FE" w14:textId="1B8BD4D4" w:rsidR="003C7DB1" w:rsidRPr="00DF0E62" w:rsidRDefault="00742CC1" w:rsidP="00DF0E62">
      <w:pPr>
        <w:spacing w:after="0" w:line="240" w:lineRule="auto"/>
        <w:ind w:right="-1" w:firstLine="567"/>
        <w:jc w:val="both"/>
        <w:rPr>
          <w:rFonts w:ascii="Times New Roman" w:hAnsi="Times New Roman" w:cs="Times New Roman"/>
          <w:sz w:val="24"/>
          <w:szCs w:val="24"/>
          <w:lang w:val="kk-KZ"/>
        </w:rPr>
      </w:pPr>
      <w:r>
        <w:rPr>
          <w:rFonts w:ascii="Times New Roman" w:hAnsi="Times New Roman" w:cs="Times New Roman"/>
          <w:sz w:val="24"/>
          <w:szCs w:val="24"/>
          <w:lang w:val="kk-KZ"/>
        </w:rPr>
        <w:t>қызыл</w:t>
      </w:r>
      <w:r w:rsidR="003C7DB1" w:rsidRPr="00DF0E62">
        <w:rPr>
          <w:rFonts w:ascii="Times New Roman" w:hAnsi="Times New Roman" w:cs="Times New Roman"/>
          <w:sz w:val="24"/>
          <w:szCs w:val="24"/>
          <w:lang w:val="kk-KZ"/>
        </w:rPr>
        <w:t xml:space="preserve"> (0,б–0,7 мкм).</w:t>
      </w:r>
    </w:p>
    <w:p w14:paraId="3D1E59AF" w14:textId="77777777" w:rsidR="00742CC1" w:rsidRPr="00742CC1" w:rsidRDefault="00742CC1" w:rsidP="00742CC1">
      <w:pPr>
        <w:spacing w:after="0" w:line="240" w:lineRule="auto"/>
        <w:ind w:right="-1" w:firstLine="567"/>
        <w:jc w:val="both"/>
        <w:rPr>
          <w:rFonts w:ascii="Times New Roman" w:hAnsi="Times New Roman" w:cs="Times New Roman"/>
          <w:sz w:val="24"/>
          <w:szCs w:val="24"/>
          <w:lang w:val="kk-KZ"/>
        </w:rPr>
      </w:pPr>
      <w:r w:rsidRPr="00742CC1">
        <w:rPr>
          <w:rFonts w:ascii="Times New Roman" w:hAnsi="Times New Roman" w:cs="Times New Roman"/>
          <w:sz w:val="24"/>
          <w:szCs w:val="24"/>
          <w:lang w:val="kk-KZ"/>
        </w:rPr>
        <w:t>Себебі бұл аймақтарда астыңғы қабаттың әр түрлі түрлері (қар, топырақ, өсімдіктер) әр түрлі "көрінеді". Көрінетін спектр учаскесінің деректері нысан кескіндерінің түсі мен құрылымын сандық бағалау үшін пайдалы. Бұл параметрлер әсіресе өлі және зақымдалған дақылдардың аудандарын, жапырақтардағы хлорофиллді, топырақтағы гумусты және т. б. анықтау мәселелерін шешуде тиімді қолданылады.</w:t>
      </w:r>
    </w:p>
    <w:p w14:paraId="66952856" w14:textId="77777777" w:rsidR="00742CC1" w:rsidRDefault="00742CC1" w:rsidP="00742CC1">
      <w:pPr>
        <w:spacing w:after="0" w:line="240" w:lineRule="auto"/>
        <w:ind w:right="-1" w:firstLine="567"/>
        <w:jc w:val="both"/>
        <w:rPr>
          <w:rFonts w:ascii="Times New Roman" w:hAnsi="Times New Roman" w:cs="Times New Roman"/>
          <w:sz w:val="24"/>
          <w:szCs w:val="24"/>
          <w:lang w:val="kk-KZ"/>
        </w:rPr>
      </w:pPr>
      <w:r w:rsidRPr="00742CC1">
        <w:rPr>
          <w:rFonts w:ascii="Times New Roman" w:hAnsi="Times New Roman" w:cs="Times New Roman"/>
          <w:sz w:val="24"/>
          <w:szCs w:val="24"/>
          <w:lang w:val="kk-KZ"/>
        </w:rPr>
        <w:t>Инфрақызылға жақын объектілердің бейнесі көрінгеннен аз ерекшеленеді. Сонымен қатар, көптеген тапсырмалар осы диапазондарды біріктіріп қолданумен сипатталады.</w:t>
      </w:r>
    </w:p>
    <w:p w14:paraId="7E15292D" w14:textId="77777777" w:rsidR="00742CC1" w:rsidRPr="00742CC1" w:rsidRDefault="00742CC1" w:rsidP="00742CC1">
      <w:pPr>
        <w:spacing w:after="0" w:line="240" w:lineRule="auto"/>
        <w:ind w:right="-1" w:firstLine="567"/>
        <w:jc w:val="both"/>
        <w:rPr>
          <w:rFonts w:ascii="Times New Roman" w:hAnsi="Times New Roman" w:cs="Times New Roman"/>
          <w:sz w:val="24"/>
          <w:szCs w:val="24"/>
          <w:lang w:val="kk-KZ"/>
        </w:rPr>
      </w:pPr>
      <w:r w:rsidRPr="00742CC1">
        <w:rPr>
          <w:rFonts w:ascii="Times New Roman" w:hAnsi="Times New Roman" w:cs="Times New Roman"/>
          <w:sz w:val="24"/>
          <w:szCs w:val="24"/>
          <w:lang w:val="kk-KZ"/>
        </w:rPr>
        <w:t>Әр түрлі вегетациялық кезеңдердегі дақылдардың жағдайын бақылау, топырақтың сапасын, теңіздер мен мұхиттардың биологиялық ресурстарын бағалау үшін көрінетін және жақын инфрақызыл сәулелер ең ақпараттылығы болып табылады. Дәл осы жерде өсімдік пигменттерінің көпшілігінің сіңіру қабілеті көрінеді.</w:t>
      </w:r>
    </w:p>
    <w:p w14:paraId="0CD9ACC5" w14:textId="77777777" w:rsidR="00742CC1" w:rsidRPr="00742CC1" w:rsidRDefault="00742CC1" w:rsidP="00742CC1">
      <w:pPr>
        <w:spacing w:after="0" w:line="240" w:lineRule="auto"/>
        <w:ind w:right="-1" w:firstLine="567"/>
        <w:jc w:val="both"/>
        <w:rPr>
          <w:rFonts w:ascii="Times New Roman" w:hAnsi="Times New Roman" w:cs="Times New Roman"/>
          <w:sz w:val="24"/>
          <w:szCs w:val="24"/>
          <w:lang w:val="kk-KZ"/>
        </w:rPr>
      </w:pPr>
      <w:r w:rsidRPr="00742CC1">
        <w:rPr>
          <w:rFonts w:ascii="Times New Roman" w:hAnsi="Times New Roman" w:cs="Times New Roman"/>
          <w:sz w:val="24"/>
          <w:szCs w:val="24"/>
          <w:lang w:val="kk-KZ"/>
        </w:rPr>
        <w:t>Орташа инфрақызыл диапазон көбінесе бет түрлерін тану және анықтау кезінде қолданылады.</w:t>
      </w:r>
    </w:p>
    <w:p w14:paraId="54D0AA9A" w14:textId="77777777" w:rsidR="00742CC1" w:rsidRDefault="00742CC1" w:rsidP="00742CC1">
      <w:pPr>
        <w:spacing w:after="0" w:line="240" w:lineRule="auto"/>
        <w:ind w:right="-1" w:firstLine="567"/>
        <w:jc w:val="both"/>
        <w:rPr>
          <w:rFonts w:ascii="Times New Roman" w:hAnsi="Times New Roman" w:cs="Times New Roman"/>
          <w:sz w:val="24"/>
          <w:szCs w:val="24"/>
          <w:lang w:val="kk-KZ"/>
        </w:rPr>
      </w:pPr>
      <w:r w:rsidRPr="00742CC1">
        <w:rPr>
          <w:rFonts w:ascii="Times New Roman" w:hAnsi="Times New Roman" w:cs="Times New Roman"/>
          <w:sz w:val="24"/>
          <w:szCs w:val="24"/>
          <w:lang w:val="kk-KZ"/>
        </w:rPr>
        <w:t>Жылу суреттері жердің меншікті сәулеленуін (максимум 8-14 мкм диапазонында шоғырланған), шағылысқан күн радиациясын немесе олардың орташа және алыс ИҚ немесе микротолқынды диапазондардағы жалпы әсерін тіркеуге негізделген</w:t>
      </w:r>
      <w:r>
        <w:rPr>
          <w:rFonts w:ascii="Times New Roman" w:hAnsi="Times New Roman" w:cs="Times New Roman"/>
          <w:sz w:val="24"/>
          <w:szCs w:val="24"/>
          <w:lang w:val="kk-KZ"/>
        </w:rPr>
        <w:t>.</w:t>
      </w:r>
    </w:p>
    <w:p w14:paraId="09C637DC" w14:textId="77777777" w:rsidR="005F0528" w:rsidRDefault="005F0528" w:rsidP="005F0528">
      <w:pPr>
        <w:spacing w:after="0" w:line="240" w:lineRule="auto"/>
        <w:ind w:right="-1" w:firstLine="567"/>
        <w:jc w:val="both"/>
        <w:rPr>
          <w:rFonts w:ascii="Times New Roman" w:hAnsi="Times New Roman" w:cs="Times New Roman"/>
          <w:b/>
          <w:bCs/>
          <w:sz w:val="24"/>
          <w:szCs w:val="24"/>
          <w:lang w:val="kk-KZ"/>
        </w:rPr>
      </w:pPr>
    </w:p>
    <w:p w14:paraId="2A7726FA" w14:textId="344D0504" w:rsidR="005F0528" w:rsidRDefault="005F0528" w:rsidP="005F0528">
      <w:pPr>
        <w:spacing w:after="0" w:line="240" w:lineRule="auto"/>
        <w:ind w:right="-1" w:firstLine="567"/>
        <w:jc w:val="both"/>
        <w:rPr>
          <w:rFonts w:ascii="Times New Roman" w:hAnsi="Times New Roman" w:cs="Times New Roman"/>
          <w:b/>
          <w:bCs/>
          <w:sz w:val="24"/>
          <w:szCs w:val="24"/>
          <w:lang w:val="kk-KZ"/>
        </w:rPr>
      </w:pPr>
      <w:r w:rsidRPr="00C009EA">
        <w:rPr>
          <w:rFonts w:ascii="Times New Roman" w:hAnsi="Times New Roman" w:cs="Times New Roman"/>
          <w:b/>
          <w:bCs/>
          <w:sz w:val="24"/>
          <w:szCs w:val="24"/>
          <w:lang w:val="kk-KZ"/>
        </w:rPr>
        <w:lastRenderedPageBreak/>
        <w:t>ЖҚЗ құрылымы және деректерді беру әдістері</w:t>
      </w:r>
    </w:p>
    <w:p w14:paraId="381F1572" w14:textId="77777777" w:rsidR="005F0528" w:rsidRDefault="005F0528" w:rsidP="005F0528">
      <w:pPr>
        <w:spacing w:after="0" w:line="240" w:lineRule="auto"/>
        <w:ind w:right="-1" w:firstLine="567"/>
        <w:jc w:val="both"/>
        <w:rPr>
          <w:rFonts w:ascii="Times New Roman" w:hAnsi="Times New Roman" w:cs="Times New Roman"/>
          <w:b/>
          <w:bCs/>
          <w:sz w:val="24"/>
          <w:szCs w:val="24"/>
          <w:lang w:val="kk-KZ"/>
        </w:rPr>
      </w:pPr>
    </w:p>
    <w:p w14:paraId="1B867AFA" w14:textId="77777777" w:rsidR="005F0528" w:rsidRPr="00C009EA" w:rsidRDefault="005F0528" w:rsidP="005F0528">
      <w:pPr>
        <w:spacing w:after="0" w:line="240" w:lineRule="auto"/>
        <w:ind w:right="-1" w:firstLine="567"/>
        <w:jc w:val="both"/>
        <w:rPr>
          <w:rFonts w:ascii="Times New Roman" w:hAnsi="Times New Roman" w:cs="Times New Roman"/>
          <w:sz w:val="24"/>
          <w:szCs w:val="24"/>
          <w:lang w:val="kk-KZ"/>
        </w:rPr>
      </w:pPr>
      <w:r w:rsidRPr="00C009EA">
        <w:rPr>
          <w:rFonts w:ascii="Times New Roman" w:hAnsi="Times New Roman" w:cs="Times New Roman"/>
          <w:sz w:val="24"/>
          <w:szCs w:val="24"/>
          <w:lang w:val="kk-KZ"/>
        </w:rPr>
        <w:t xml:space="preserve">Кез-келген заманауи ЖҚЗ жүйесі екі сегменттің бірлескен жұмысын қарастырады: ғарыштық (орбимальды) u жер үсті. </w:t>
      </w:r>
    </w:p>
    <w:p w14:paraId="11288404" w14:textId="77777777" w:rsidR="005F0528" w:rsidRPr="00C009EA" w:rsidRDefault="005F0528" w:rsidP="005F0528">
      <w:pPr>
        <w:spacing w:after="0" w:line="240" w:lineRule="auto"/>
        <w:ind w:right="-1" w:firstLine="567"/>
        <w:jc w:val="both"/>
        <w:rPr>
          <w:rFonts w:ascii="Times New Roman" w:hAnsi="Times New Roman" w:cs="Times New Roman"/>
          <w:sz w:val="24"/>
          <w:szCs w:val="24"/>
          <w:lang w:val="kk-KZ"/>
        </w:rPr>
      </w:pPr>
      <w:r>
        <w:rPr>
          <w:rFonts w:ascii="Times New Roman" w:hAnsi="Times New Roman" w:cs="Times New Roman"/>
          <w:sz w:val="24"/>
          <w:szCs w:val="24"/>
          <w:lang w:val="kk-KZ"/>
        </w:rPr>
        <w:t>Орбита</w:t>
      </w:r>
      <w:r w:rsidRPr="00C009EA">
        <w:rPr>
          <w:rFonts w:ascii="Times New Roman" w:hAnsi="Times New Roman" w:cs="Times New Roman"/>
          <w:sz w:val="24"/>
          <w:szCs w:val="24"/>
          <w:lang w:val="kk-KZ"/>
        </w:rPr>
        <w:t xml:space="preserve"> сегменті өзіне орнатылған мақсатты ЖҚЗ аппаратурасы бар платформаны және радиоарна арқылы жерге ақпарат берудің борттық құралдарын қамтиды.</w:t>
      </w:r>
    </w:p>
    <w:p w14:paraId="5A5D53F6" w14:textId="77777777" w:rsidR="005F0528" w:rsidRPr="00C009EA" w:rsidRDefault="005F0528" w:rsidP="005F0528">
      <w:pPr>
        <w:spacing w:after="0" w:line="240" w:lineRule="auto"/>
        <w:ind w:right="-1" w:firstLine="567"/>
        <w:jc w:val="both"/>
        <w:rPr>
          <w:rFonts w:ascii="Times New Roman" w:hAnsi="Times New Roman" w:cs="Times New Roman"/>
          <w:sz w:val="24"/>
          <w:szCs w:val="24"/>
          <w:lang w:val="kk-KZ"/>
        </w:rPr>
      </w:pPr>
      <w:r w:rsidRPr="00C009EA">
        <w:rPr>
          <w:rFonts w:ascii="Times New Roman" w:hAnsi="Times New Roman" w:cs="Times New Roman"/>
          <w:sz w:val="24"/>
          <w:szCs w:val="24"/>
          <w:lang w:val="kk-KZ"/>
        </w:rPr>
        <w:t>Жерүсті сегменті ғарыштық спутниктердің ұшуын басқаруды, нысаналы аппаратураның және деректерді беру аппаратурасының жұмыс режимдерін реттеуді, ЖҚЗ нәтижелерін қабылдауды, оларды сақтауды, бастапқы және тақырыптық өңдеуді, өңдеудің әртүрлі деңгейлеріндегі өнімдерді таратуды және сатуды, тұтынушылардан өтінімдер жинауды қамтамасыз етеді.</w:t>
      </w:r>
    </w:p>
    <w:p w14:paraId="496ADB49" w14:textId="77777777" w:rsidR="005F0528" w:rsidRPr="00C009EA" w:rsidRDefault="005F0528" w:rsidP="005F0528">
      <w:pPr>
        <w:spacing w:after="0" w:line="240" w:lineRule="auto"/>
        <w:ind w:right="-1" w:firstLine="567"/>
        <w:jc w:val="both"/>
        <w:rPr>
          <w:rFonts w:ascii="Times New Roman" w:hAnsi="Times New Roman" w:cs="Times New Roman"/>
          <w:sz w:val="24"/>
          <w:szCs w:val="24"/>
          <w:lang w:val="kk-KZ"/>
        </w:rPr>
      </w:pPr>
      <w:r w:rsidRPr="00C009EA">
        <w:rPr>
          <w:rFonts w:ascii="Times New Roman" w:hAnsi="Times New Roman" w:cs="Times New Roman"/>
          <w:sz w:val="24"/>
          <w:szCs w:val="24"/>
          <w:lang w:val="kk-KZ"/>
        </w:rPr>
        <w:t>Датчиктер алған деректерді олар талданатын жерге жіберу керек. Деректерді алу жүйелері бірнеше жыл бойы орбитада болған спутниктерде жұмыс істегенде, деректерді берудің үш әдісі мүмкін.</w:t>
      </w:r>
    </w:p>
    <w:p w14:paraId="236B4DF9" w14:textId="77777777" w:rsidR="005F0528" w:rsidRDefault="005F0528" w:rsidP="005F0528">
      <w:pPr>
        <w:spacing w:after="0" w:line="240" w:lineRule="auto"/>
        <w:ind w:right="-1" w:firstLine="567"/>
        <w:jc w:val="both"/>
        <w:rPr>
          <w:rFonts w:ascii="Times New Roman" w:hAnsi="Times New Roman" w:cs="Times New Roman"/>
          <w:sz w:val="24"/>
          <w:szCs w:val="24"/>
          <w:lang w:val="kk-KZ"/>
        </w:rPr>
      </w:pPr>
      <w:r w:rsidRPr="00C009EA">
        <w:rPr>
          <w:rFonts w:ascii="Times New Roman" w:hAnsi="Times New Roman" w:cs="Times New Roman"/>
          <w:sz w:val="24"/>
          <w:szCs w:val="24"/>
          <w:lang w:val="kk-KZ"/>
        </w:rPr>
        <w:t>ЖҚЗ деректерін берудің ең қарапайым және кең таралған тәсілі-қабылдаушы станциялармен үздіксіз радиобайланыс, оларға радио сигналды қабылдаудың сенімділігі бойынша жоғары талаптар қойылады. Деректерді ең сәтті қабылдау қабылдау станциясы спутниктің co көру сызығында орналасқан кезде мүмкін болады және бұл сызыққа ештеңе көлеңке түсірмеуі керек. Атмосфераның әсерін азайту үшін көру сызығы көкжиектен жоғары орналасуы керек. Bce бұл талаптар қабылдау станциясының паски ұғымымен біріктіріледі-жер бетінің ауданы, оның ішінде спутниктің деректері қабылданады.</w:t>
      </w:r>
      <w:r w:rsidRPr="00DF0E62">
        <w:rPr>
          <w:rFonts w:ascii="Times New Roman" w:hAnsi="Times New Roman" w:cs="Times New Roman"/>
          <w:sz w:val="24"/>
          <w:szCs w:val="24"/>
          <w:lang w:val="kk-KZ"/>
        </w:rPr>
        <w:t xml:space="preserve">. </w:t>
      </w:r>
    </w:p>
    <w:p w14:paraId="669B03C0" w14:textId="77777777" w:rsidR="005F0528" w:rsidRDefault="005F0528" w:rsidP="005F0528">
      <w:pPr>
        <w:spacing w:after="0" w:line="240" w:lineRule="auto"/>
        <w:ind w:right="-1" w:firstLine="567"/>
        <w:jc w:val="both"/>
        <w:rPr>
          <w:rFonts w:ascii="Times New Roman" w:hAnsi="Times New Roman" w:cs="Times New Roman"/>
          <w:sz w:val="24"/>
          <w:szCs w:val="24"/>
          <w:lang w:val="kk-KZ"/>
        </w:rPr>
      </w:pPr>
      <w:r w:rsidRPr="00C009EA">
        <w:rPr>
          <w:rFonts w:ascii="Times New Roman" w:hAnsi="Times New Roman" w:cs="Times New Roman"/>
          <w:sz w:val="24"/>
          <w:szCs w:val="24"/>
          <w:lang w:val="kk-KZ"/>
        </w:rPr>
        <w:t>Жер беті радиусы R, h – спутниктің орбиталық биіктігі және көру сызығында ешқандай кедергі жоқ сфера делік (сурет.).</w:t>
      </w:r>
    </w:p>
    <w:p w14:paraId="63EBC2BA" w14:textId="77777777" w:rsidR="005F0528" w:rsidRDefault="005F0528" w:rsidP="005F0528">
      <w:pPr>
        <w:spacing w:after="0" w:line="240" w:lineRule="auto"/>
        <w:ind w:right="-1" w:firstLine="567"/>
        <w:jc w:val="both"/>
        <w:rPr>
          <w:rFonts w:ascii="Times New Roman" w:hAnsi="Times New Roman" w:cs="Times New Roman"/>
          <w:sz w:val="24"/>
          <w:szCs w:val="24"/>
          <w:lang w:val="kk-KZ"/>
        </w:rPr>
      </w:pPr>
    </w:p>
    <w:p w14:paraId="669A3B93" w14:textId="77777777" w:rsidR="005F0528" w:rsidRDefault="005F0528" w:rsidP="005F0528">
      <w:pPr>
        <w:spacing w:after="0" w:line="240" w:lineRule="auto"/>
        <w:ind w:right="-1" w:firstLine="567"/>
        <w:jc w:val="both"/>
        <w:rPr>
          <w:rFonts w:ascii="Times New Roman" w:hAnsi="Times New Roman" w:cs="Times New Roman"/>
          <w:i/>
          <w:iCs/>
          <w:sz w:val="24"/>
          <w:szCs w:val="24"/>
          <w:lang w:val="kk-KZ"/>
        </w:rPr>
      </w:pPr>
      <w:r w:rsidRPr="00DF0E62">
        <w:rPr>
          <w:rFonts w:ascii="Times New Roman" w:hAnsi="Times New Roman" w:cs="Times New Roman"/>
          <w:noProof/>
          <w:sz w:val="24"/>
          <w:szCs w:val="24"/>
        </w:rPr>
        <mc:AlternateContent>
          <mc:Choice Requires="wpg">
            <w:drawing>
              <wp:anchor distT="0" distB="0" distL="0" distR="0" simplePos="0" relativeHeight="251659264" behindDoc="1" locked="0" layoutInCell="1" allowOverlap="1" wp14:anchorId="5912E4EF" wp14:editId="44E585DB">
                <wp:simplePos x="0" y="0"/>
                <wp:positionH relativeFrom="page">
                  <wp:posOffset>2524125</wp:posOffset>
                </wp:positionH>
                <wp:positionV relativeFrom="paragraph">
                  <wp:posOffset>181610</wp:posOffset>
                </wp:positionV>
                <wp:extent cx="1892935" cy="2194560"/>
                <wp:effectExtent l="0" t="0" r="12065" b="15240"/>
                <wp:wrapTopAndBottom/>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935" cy="2194560"/>
                          <a:chOff x="3973" y="287"/>
                          <a:chExt cx="2981" cy="3456"/>
                        </a:xfrm>
                      </wpg:grpSpPr>
                      <wps:wsp>
                        <wps:cNvPr id="2" name="Freeform 3"/>
                        <wps:cNvSpPr>
                          <a:spLocks/>
                        </wps:cNvSpPr>
                        <wps:spPr bwMode="auto">
                          <a:xfrm>
                            <a:off x="4440" y="1247"/>
                            <a:ext cx="2514" cy="2496"/>
                          </a:xfrm>
                          <a:custGeom>
                            <a:avLst/>
                            <a:gdLst>
                              <a:gd name="T0" fmla="+- 0 5621 4441"/>
                              <a:gd name="T1" fmla="*/ T0 w 2514"/>
                              <a:gd name="T2" fmla="+- 0 1250 1247"/>
                              <a:gd name="T3" fmla="*/ 1250 h 2496"/>
                              <a:gd name="T4" fmla="+- 0 5472 4441"/>
                              <a:gd name="T5" fmla="*/ T4 w 2514"/>
                              <a:gd name="T6" fmla="+- 0 1268 1247"/>
                              <a:gd name="T7" fmla="*/ 1268 h 2496"/>
                              <a:gd name="T8" fmla="+- 0 5329 4441"/>
                              <a:gd name="T9" fmla="*/ T8 w 2514"/>
                              <a:gd name="T10" fmla="+- 0 1302 1247"/>
                              <a:gd name="T11" fmla="*/ 1302 h 2496"/>
                              <a:gd name="T12" fmla="+- 0 5192 4441"/>
                              <a:gd name="T13" fmla="*/ T12 w 2514"/>
                              <a:gd name="T14" fmla="+- 0 1353 1247"/>
                              <a:gd name="T15" fmla="*/ 1353 h 2496"/>
                              <a:gd name="T16" fmla="+- 0 5063 4441"/>
                              <a:gd name="T17" fmla="*/ T16 w 2514"/>
                              <a:gd name="T18" fmla="+- 0 1418 1247"/>
                              <a:gd name="T19" fmla="*/ 1418 h 2496"/>
                              <a:gd name="T20" fmla="+- 0 4944 4441"/>
                              <a:gd name="T21" fmla="*/ T20 w 2514"/>
                              <a:gd name="T22" fmla="+- 0 1497 1247"/>
                              <a:gd name="T23" fmla="*/ 1497 h 2496"/>
                              <a:gd name="T24" fmla="+- 0 4835 4441"/>
                              <a:gd name="T25" fmla="*/ T24 w 2514"/>
                              <a:gd name="T26" fmla="+- 0 1588 1247"/>
                              <a:gd name="T27" fmla="*/ 1588 h 2496"/>
                              <a:gd name="T28" fmla="+- 0 4737 4441"/>
                              <a:gd name="T29" fmla="*/ T28 w 2514"/>
                              <a:gd name="T30" fmla="+- 0 1691 1247"/>
                              <a:gd name="T31" fmla="*/ 1691 h 2496"/>
                              <a:gd name="T32" fmla="+- 0 4651 4441"/>
                              <a:gd name="T33" fmla="*/ T32 w 2514"/>
                              <a:gd name="T34" fmla="+- 0 1805 1247"/>
                              <a:gd name="T35" fmla="*/ 1805 h 2496"/>
                              <a:gd name="T36" fmla="+- 0 4578 4441"/>
                              <a:gd name="T37" fmla="*/ T36 w 2514"/>
                              <a:gd name="T38" fmla="+- 0 1928 1247"/>
                              <a:gd name="T39" fmla="*/ 1928 h 2496"/>
                              <a:gd name="T40" fmla="+- 0 4520 4441"/>
                              <a:gd name="T41" fmla="*/ T40 w 2514"/>
                              <a:gd name="T42" fmla="+- 0 2060 1247"/>
                              <a:gd name="T43" fmla="*/ 2060 h 2496"/>
                              <a:gd name="T44" fmla="+- 0 4477 4441"/>
                              <a:gd name="T45" fmla="*/ T44 w 2514"/>
                              <a:gd name="T46" fmla="+- 0 2199 1247"/>
                              <a:gd name="T47" fmla="*/ 2199 h 2496"/>
                              <a:gd name="T48" fmla="+- 0 4450 4441"/>
                              <a:gd name="T49" fmla="*/ T48 w 2514"/>
                              <a:gd name="T50" fmla="+- 0 2344 1247"/>
                              <a:gd name="T51" fmla="*/ 2344 h 2496"/>
                              <a:gd name="T52" fmla="+- 0 4441 4441"/>
                              <a:gd name="T53" fmla="*/ T52 w 2514"/>
                              <a:gd name="T54" fmla="+- 0 2495 1247"/>
                              <a:gd name="T55" fmla="*/ 2495 h 2496"/>
                              <a:gd name="T56" fmla="+- 0 4450 4441"/>
                              <a:gd name="T57" fmla="*/ T56 w 2514"/>
                              <a:gd name="T58" fmla="+- 0 2646 1247"/>
                              <a:gd name="T59" fmla="*/ 2646 h 2496"/>
                              <a:gd name="T60" fmla="+- 0 4477 4441"/>
                              <a:gd name="T61" fmla="*/ T60 w 2514"/>
                              <a:gd name="T62" fmla="+- 0 2792 1247"/>
                              <a:gd name="T63" fmla="*/ 2792 h 2496"/>
                              <a:gd name="T64" fmla="+- 0 4520 4441"/>
                              <a:gd name="T65" fmla="*/ T64 w 2514"/>
                              <a:gd name="T66" fmla="+- 0 2931 1247"/>
                              <a:gd name="T67" fmla="*/ 2931 h 2496"/>
                              <a:gd name="T68" fmla="+- 0 4578 4441"/>
                              <a:gd name="T69" fmla="*/ T68 w 2514"/>
                              <a:gd name="T70" fmla="+- 0 3062 1247"/>
                              <a:gd name="T71" fmla="*/ 3062 h 2496"/>
                              <a:gd name="T72" fmla="+- 0 4651 4441"/>
                              <a:gd name="T73" fmla="*/ T72 w 2514"/>
                              <a:gd name="T74" fmla="+- 0 3186 1247"/>
                              <a:gd name="T75" fmla="*/ 3186 h 2496"/>
                              <a:gd name="T76" fmla="+- 0 4737 4441"/>
                              <a:gd name="T77" fmla="*/ T76 w 2514"/>
                              <a:gd name="T78" fmla="+- 0 3299 1247"/>
                              <a:gd name="T79" fmla="*/ 3299 h 2496"/>
                              <a:gd name="T80" fmla="+- 0 4835 4441"/>
                              <a:gd name="T81" fmla="*/ T80 w 2514"/>
                              <a:gd name="T82" fmla="+- 0 3402 1247"/>
                              <a:gd name="T83" fmla="*/ 3402 h 2496"/>
                              <a:gd name="T84" fmla="+- 0 4944 4441"/>
                              <a:gd name="T85" fmla="*/ T84 w 2514"/>
                              <a:gd name="T86" fmla="+- 0 3494 1247"/>
                              <a:gd name="T87" fmla="*/ 3494 h 2496"/>
                              <a:gd name="T88" fmla="+- 0 5063 4441"/>
                              <a:gd name="T89" fmla="*/ T88 w 2514"/>
                              <a:gd name="T90" fmla="+- 0 3572 1247"/>
                              <a:gd name="T91" fmla="*/ 3572 h 2496"/>
                              <a:gd name="T92" fmla="+- 0 5192 4441"/>
                              <a:gd name="T93" fmla="*/ T92 w 2514"/>
                              <a:gd name="T94" fmla="+- 0 3638 1247"/>
                              <a:gd name="T95" fmla="*/ 3638 h 2496"/>
                              <a:gd name="T96" fmla="+- 0 5329 4441"/>
                              <a:gd name="T97" fmla="*/ T96 w 2514"/>
                              <a:gd name="T98" fmla="+- 0 3688 1247"/>
                              <a:gd name="T99" fmla="*/ 3688 h 2496"/>
                              <a:gd name="T100" fmla="+- 0 5472 4441"/>
                              <a:gd name="T101" fmla="*/ T100 w 2514"/>
                              <a:gd name="T102" fmla="+- 0 3723 1247"/>
                              <a:gd name="T103" fmla="*/ 3723 h 2496"/>
                              <a:gd name="T104" fmla="+- 0 5621 4441"/>
                              <a:gd name="T105" fmla="*/ T104 w 2514"/>
                              <a:gd name="T106" fmla="+- 0 3740 1247"/>
                              <a:gd name="T107" fmla="*/ 3740 h 2496"/>
                              <a:gd name="T108" fmla="+- 0 5775 4441"/>
                              <a:gd name="T109" fmla="*/ T108 w 2514"/>
                              <a:gd name="T110" fmla="+- 0 3740 1247"/>
                              <a:gd name="T111" fmla="*/ 3740 h 2496"/>
                              <a:gd name="T112" fmla="+- 0 5924 4441"/>
                              <a:gd name="T113" fmla="*/ T112 w 2514"/>
                              <a:gd name="T114" fmla="+- 0 3723 1247"/>
                              <a:gd name="T115" fmla="*/ 3723 h 2496"/>
                              <a:gd name="T116" fmla="+- 0 6068 4441"/>
                              <a:gd name="T117" fmla="*/ T116 w 2514"/>
                              <a:gd name="T118" fmla="+- 0 3688 1247"/>
                              <a:gd name="T119" fmla="*/ 3688 h 2496"/>
                              <a:gd name="T120" fmla="+- 0 6204 4441"/>
                              <a:gd name="T121" fmla="*/ T120 w 2514"/>
                              <a:gd name="T122" fmla="+- 0 3638 1247"/>
                              <a:gd name="T123" fmla="*/ 3638 h 2496"/>
                              <a:gd name="T124" fmla="+- 0 6332 4441"/>
                              <a:gd name="T125" fmla="*/ T124 w 2514"/>
                              <a:gd name="T126" fmla="+- 0 3572 1247"/>
                              <a:gd name="T127" fmla="*/ 3572 h 2496"/>
                              <a:gd name="T128" fmla="+- 0 6452 4441"/>
                              <a:gd name="T129" fmla="*/ T128 w 2514"/>
                              <a:gd name="T130" fmla="+- 0 3494 1247"/>
                              <a:gd name="T131" fmla="*/ 3494 h 2496"/>
                              <a:gd name="T132" fmla="+- 0 6561 4441"/>
                              <a:gd name="T133" fmla="*/ T132 w 2514"/>
                              <a:gd name="T134" fmla="+- 0 3402 1247"/>
                              <a:gd name="T135" fmla="*/ 3402 h 2496"/>
                              <a:gd name="T136" fmla="+- 0 6659 4441"/>
                              <a:gd name="T137" fmla="*/ T136 w 2514"/>
                              <a:gd name="T138" fmla="+- 0 3299 1247"/>
                              <a:gd name="T139" fmla="*/ 3299 h 2496"/>
                              <a:gd name="T140" fmla="+- 0 6745 4441"/>
                              <a:gd name="T141" fmla="*/ T140 w 2514"/>
                              <a:gd name="T142" fmla="+- 0 3186 1247"/>
                              <a:gd name="T143" fmla="*/ 3186 h 2496"/>
                              <a:gd name="T144" fmla="+- 0 6817 4441"/>
                              <a:gd name="T145" fmla="*/ T144 w 2514"/>
                              <a:gd name="T146" fmla="+- 0 3062 1247"/>
                              <a:gd name="T147" fmla="*/ 3062 h 2496"/>
                              <a:gd name="T148" fmla="+- 0 6876 4441"/>
                              <a:gd name="T149" fmla="*/ T148 w 2514"/>
                              <a:gd name="T150" fmla="+- 0 2931 1247"/>
                              <a:gd name="T151" fmla="*/ 2931 h 2496"/>
                              <a:gd name="T152" fmla="+- 0 6919 4441"/>
                              <a:gd name="T153" fmla="*/ T152 w 2514"/>
                              <a:gd name="T154" fmla="+- 0 2792 1247"/>
                              <a:gd name="T155" fmla="*/ 2792 h 2496"/>
                              <a:gd name="T156" fmla="+- 0 6945 4441"/>
                              <a:gd name="T157" fmla="*/ T156 w 2514"/>
                              <a:gd name="T158" fmla="+- 0 2646 1247"/>
                              <a:gd name="T159" fmla="*/ 2646 h 2496"/>
                              <a:gd name="T160" fmla="+- 0 6954 4441"/>
                              <a:gd name="T161" fmla="*/ T160 w 2514"/>
                              <a:gd name="T162" fmla="+- 0 2495 1247"/>
                              <a:gd name="T163" fmla="*/ 2495 h 2496"/>
                              <a:gd name="T164" fmla="+- 0 6945 4441"/>
                              <a:gd name="T165" fmla="*/ T164 w 2514"/>
                              <a:gd name="T166" fmla="+- 0 2344 1247"/>
                              <a:gd name="T167" fmla="*/ 2344 h 2496"/>
                              <a:gd name="T168" fmla="+- 0 6919 4441"/>
                              <a:gd name="T169" fmla="*/ T168 w 2514"/>
                              <a:gd name="T170" fmla="+- 0 2199 1247"/>
                              <a:gd name="T171" fmla="*/ 2199 h 2496"/>
                              <a:gd name="T172" fmla="+- 0 6876 4441"/>
                              <a:gd name="T173" fmla="*/ T172 w 2514"/>
                              <a:gd name="T174" fmla="+- 0 2060 1247"/>
                              <a:gd name="T175" fmla="*/ 2060 h 2496"/>
                              <a:gd name="T176" fmla="+- 0 6817 4441"/>
                              <a:gd name="T177" fmla="*/ T176 w 2514"/>
                              <a:gd name="T178" fmla="+- 0 1928 1247"/>
                              <a:gd name="T179" fmla="*/ 1928 h 2496"/>
                              <a:gd name="T180" fmla="+- 0 6745 4441"/>
                              <a:gd name="T181" fmla="*/ T180 w 2514"/>
                              <a:gd name="T182" fmla="+- 0 1805 1247"/>
                              <a:gd name="T183" fmla="*/ 1805 h 2496"/>
                              <a:gd name="T184" fmla="+- 0 6659 4441"/>
                              <a:gd name="T185" fmla="*/ T184 w 2514"/>
                              <a:gd name="T186" fmla="+- 0 1691 1247"/>
                              <a:gd name="T187" fmla="*/ 1691 h 2496"/>
                              <a:gd name="T188" fmla="+- 0 6561 4441"/>
                              <a:gd name="T189" fmla="*/ T188 w 2514"/>
                              <a:gd name="T190" fmla="+- 0 1588 1247"/>
                              <a:gd name="T191" fmla="*/ 1588 h 2496"/>
                              <a:gd name="T192" fmla="+- 0 6452 4441"/>
                              <a:gd name="T193" fmla="*/ T192 w 2514"/>
                              <a:gd name="T194" fmla="+- 0 1497 1247"/>
                              <a:gd name="T195" fmla="*/ 1497 h 2496"/>
                              <a:gd name="T196" fmla="+- 0 6332 4441"/>
                              <a:gd name="T197" fmla="*/ T196 w 2514"/>
                              <a:gd name="T198" fmla="+- 0 1418 1247"/>
                              <a:gd name="T199" fmla="*/ 1418 h 2496"/>
                              <a:gd name="T200" fmla="+- 0 6204 4441"/>
                              <a:gd name="T201" fmla="*/ T200 w 2514"/>
                              <a:gd name="T202" fmla="+- 0 1353 1247"/>
                              <a:gd name="T203" fmla="*/ 1353 h 2496"/>
                              <a:gd name="T204" fmla="+- 0 6068 4441"/>
                              <a:gd name="T205" fmla="*/ T204 w 2514"/>
                              <a:gd name="T206" fmla="+- 0 1302 1247"/>
                              <a:gd name="T207" fmla="*/ 1302 h 2496"/>
                              <a:gd name="T208" fmla="+- 0 5924 4441"/>
                              <a:gd name="T209" fmla="*/ T208 w 2514"/>
                              <a:gd name="T210" fmla="+- 0 1268 1247"/>
                              <a:gd name="T211" fmla="*/ 1268 h 2496"/>
                              <a:gd name="T212" fmla="+- 0 5775 4441"/>
                              <a:gd name="T213" fmla="*/ T212 w 2514"/>
                              <a:gd name="T214" fmla="+- 0 1250 1247"/>
                              <a:gd name="T215" fmla="*/ 1250 h 2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514" h="2496">
                                <a:moveTo>
                                  <a:pt x="1257" y="0"/>
                                </a:moveTo>
                                <a:lnTo>
                                  <a:pt x="1180" y="3"/>
                                </a:lnTo>
                                <a:lnTo>
                                  <a:pt x="1105" y="9"/>
                                </a:lnTo>
                                <a:lnTo>
                                  <a:pt x="1031" y="21"/>
                                </a:lnTo>
                                <a:lnTo>
                                  <a:pt x="958" y="36"/>
                                </a:lnTo>
                                <a:lnTo>
                                  <a:pt x="888" y="55"/>
                                </a:lnTo>
                                <a:lnTo>
                                  <a:pt x="818" y="79"/>
                                </a:lnTo>
                                <a:lnTo>
                                  <a:pt x="751" y="106"/>
                                </a:lnTo>
                                <a:lnTo>
                                  <a:pt x="686" y="137"/>
                                </a:lnTo>
                                <a:lnTo>
                                  <a:pt x="622" y="171"/>
                                </a:lnTo>
                                <a:lnTo>
                                  <a:pt x="562" y="209"/>
                                </a:lnTo>
                                <a:lnTo>
                                  <a:pt x="503" y="250"/>
                                </a:lnTo>
                                <a:lnTo>
                                  <a:pt x="447" y="294"/>
                                </a:lnTo>
                                <a:lnTo>
                                  <a:pt x="394" y="341"/>
                                </a:lnTo>
                                <a:lnTo>
                                  <a:pt x="343" y="391"/>
                                </a:lnTo>
                                <a:lnTo>
                                  <a:pt x="296" y="444"/>
                                </a:lnTo>
                                <a:lnTo>
                                  <a:pt x="251" y="500"/>
                                </a:lnTo>
                                <a:lnTo>
                                  <a:pt x="210" y="558"/>
                                </a:lnTo>
                                <a:lnTo>
                                  <a:pt x="172" y="619"/>
                                </a:lnTo>
                                <a:lnTo>
                                  <a:pt x="137" y="681"/>
                                </a:lnTo>
                                <a:lnTo>
                                  <a:pt x="106" y="746"/>
                                </a:lnTo>
                                <a:lnTo>
                                  <a:pt x="79" y="813"/>
                                </a:lnTo>
                                <a:lnTo>
                                  <a:pt x="55" y="882"/>
                                </a:lnTo>
                                <a:lnTo>
                                  <a:pt x="36" y="952"/>
                                </a:lnTo>
                                <a:lnTo>
                                  <a:pt x="20" y="1024"/>
                                </a:lnTo>
                                <a:lnTo>
                                  <a:pt x="9" y="1097"/>
                                </a:lnTo>
                                <a:lnTo>
                                  <a:pt x="2" y="1172"/>
                                </a:lnTo>
                                <a:lnTo>
                                  <a:pt x="0" y="1248"/>
                                </a:lnTo>
                                <a:lnTo>
                                  <a:pt x="2" y="1324"/>
                                </a:lnTo>
                                <a:lnTo>
                                  <a:pt x="9" y="1399"/>
                                </a:lnTo>
                                <a:lnTo>
                                  <a:pt x="20" y="1472"/>
                                </a:lnTo>
                                <a:lnTo>
                                  <a:pt x="36" y="1545"/>
                                </a:lnTo>
                                <a:lnTo>
                                  <a:pt x="55" y="1615"/>
                                </a:lnTo>
                                <a:lnTo>
                                  <a:pt x="79" y="1684"/>
                                </a:lnTo>
                                <a:lnTo>
                                  <a:pt x="106" y="1750"/>
                                </a:lnTo>
                                <a:lnTo>
                                  <a:pt x="137" y="1815"/>
                                </a:lnTo>
                                <a:lnTo>
                                  <a:pt x="172" y="1878"/>
                                </a:lnTo>
                                <a:lnTo>
                                  <a:pt x="210" y="1939"/>
                                </a:lnTo>
                                <a:lnTo>
                                  <a:pt x="251" y="1997"/>
                                </a:lnTo>
                                <a:lnTo>
                                  <a:pt x="296" y="2052"/>
                                </a:lnTo>
                                <a:lnTo>
                                  <a:pt x="343" y="2105"/>
                                </a:lnTo>
                                <a:lnTo>
                                  <a:pt x="394" y="2155"/>
                                </a:lnTo>
                                <a:lnTo>
                                  <a:pt x="447" y="2202"/>
                                </a:lnTo>
                                <a:lnTo>
                                  <a:pt x="503" y="2247"/>
                                </a:lnTo>
                                <a:lnTo>
                                  <a:pt x="562" y="2288"/>
                                </a:lnTo>
                                <a:lnTo>
                                  <a:pt x="622" y="2325"/>
                                </a:lnTo>
                                <a:lnTo>
                                  <a:pt x="686" y="2360"/>
                                </a:lnTo>
                                <a:lnTo>
                                  <a:pt x="751" y="2391"/>
                                </a:lnTo>
                                <a:lnTo>
                                  <a:pt x="818" y="2418"/>
                                </a:lnTo>
                                <a:lnTo>
                                  <a:pt x="888" y="2441"/>
                                </a:lnTo>
                                <a:lnTo>
                                  <a:pt x="958" y="2460"/>
                                </a:lnTo>
                                <a:lnTo>
                                  <a:pt x="1031" y="2476"/>
                                </a:lnTo>
                                <a:lnTo>
                                  <a:pt x="1105" y="2487"/>
                                </a:lnTo>
                                <a:lnTo>
                                  <a:pt x="1180" y="2493"/>
                                </a:lnTo>
                                <a:lnTo>
                                  <a:pt x="1257" y="2496"/>
                                </a:lnTo>
                                <a:lnTo>
                                  <a:pt x="1334" y="2493"/>
                                </a:lnTo>
                                <a:lnTo>
                                  <a:pt x="1409" y="2487"/>
                                </a:lnTo>
                                <a:lnTo>
                                  <a:pt x="1483" y="2476"/>
                                </a:lnTo>
                                <a:lnTo>
                                  <a:pt x="1556" y="2460"/>
                                </a:lnTo>
                                <a:lnTo>
                                  <a:pt x="1627" y="2441"/>
                                </a:lnTo>
                                <a:lnTo>
                                  <a:pt x="1696" y="2418"/>
                                </a:lnTo>
                                <a:lnTo>
                                  <a:pt x="1763" y="2391"/>
                                </a:lnTo>
                                <a:lnTo>
                                  <a:pt x="1828" y="2360"/>
                                </a:lnTo>
                                <a:lnTo>
                                  <a:pt x="1891" y="2325"/>
                                </a:lnTo>
                                <a:lnTo>
                                  <a:pt x="1952" y="2288"/>
                                </a:lnTo>
                                <a:lnTo>
                                  <a:pt x="2011" y="2247"/>
                                </a:lnTo>
                                <a:lnTo>
                                  <a:pt x="2067" y="2202"/>
                                </a:lnTo>
                                <a:lnTo>
                                  <a:pt x="2120" y="2155"/>
                                </a:lnTo>
                                <a:lnTo>
                                  <a:pt x="2170" y="2105"/>
                                </a:lnTo>
                                <a:lnTo>
                                  <a:pt x="2218" y="2052"/>
                                </a:lnTo>
                                <a:lnTo>
                                  <a:pt x="2262" y="1997"/>
                                </a:lnTo>
                                <a:lnTo>
                                  <a:pt x="2304" y="1939"/>
                                </a:lnTo>
                                <a:lnTo>
                                  <a:pt x="2342" y="1878"/>
                                </a:lnTo>
                                <a:lnTo>
                                  <a:pt x="2376" y="1815"/>
                                </a:lnTo>
                                <a:lnTo>
                                  <a:pt x="2407" y="1750"/>
                                </a:lnTo>
                                <a:lnTo>
                                  <a:pt x="2435" y="1684"/>
                                </a:lnTo>
                                <a:lnTo>
                                  <a:pt x="2458" y="1615"/>
                                </a:lnTo>
                                <a:lnTo>
                                  <a:pt x="2478" y="1545"/>
                                </a:lnTo>
                                <a:lnTo>
                                  <a:pt x="2493" y="1472"/>
                                </a:lnTo>
                                <a:lnTo>
                                  <a:pt x="2504" y="1399"/>
                                </a:lnTo>
                                <a:lnTo>
                                  <a:pt x="2511" y="1324"/>
                                </a:lnTo>
                                <a:lnTo>
                                  <a:pt x="2513" y="1248"/>
                                </a:lnTo>
                                <a:lnTo>
                                  <a:pt x="2511" y="1172"/>
                                </a:lnTo>
                                <a:lnTo>
                                  <a:pt x="2504" y="1097"/>
                                </a:lnTo>
                                <a:lnTo>
                                  <a:pt x="2493" y="1024"/>
                                </a:lnTo>
                                <a:lnTo>
                                  <a:pt x="2478" y="952"/>
                                </a:lnTo>
                                <a:lnTo>
                                  <a:pt x="2458" y="882"/>
                                </a:lnTo>
                                <a:lnTo>
                                  <a:pt x="2435" y="813"/>
                                </a:lnTo>
                                <a:lnTo>
                                  <a:pt x="2407" y="746"/>
                                </a:lnTo>
                                <a:lnTo>
                                  <a:pt x="2376" y="681"/>
                                </a:lnTo>
                                <a:lnTo>
                                  <a:pt x="2342" y="619"/>
                                </a:lnTo>
                                <a:lnTo>
                                  <a:pt x="2304" y="558"/>
                                </a:lnTo>
                                <a:lnTo>
                                  <a:pt x="2262" y="500"/>
                                </a:lnTo>
                                <a:lnTo>
                                  <a:pt x="2218" y="444"/>
                                </a:lnTo>
                                <a:lnTo>
                                  <a:pt x="2170" y="391"/>
                                </a:lnTo>
                                <a:lnTo>
                                  <a:pt x="2120" y="341"/>
                                </a:lnTo>
                                <a:lnTo>
                                  <a:pt x="2067" y="294"/>
                                </a:lnTo>
                                <a:lnTo>
                                  <a:pt x="2011" y="250"/>
                                </a:lnTo>
                                <a:lnTo>
                                  <a:pt x="1952" y="209"/>
                                </a:lnTo>
                                <a:lnTo>
                                  <a:pt x="1891" y="171"/>
                                </a:lnTo>
                                <a:lnTo>
                                  <a:pt x="1828" y="137"/>
                                </a:lnTo>
                                <a:lnTo>
                                  <a:pt x="1763" y="106"/>
                                </a:lnTo>
                                <a:lnTo>
                                  <a:pt x="1696" y="79"/>
                                </a:lnTo>
                                <a:lnTo>
                                  <a:pt x="1627" y="55"/>
                                </a:lnTo>
                                <a:lnTo>
                                  <a:pt x="1556" y="36"/>
                                </a:lnTo>
                                <a:lnTo>
                                  <a:pt x="1483" y="21"/>
                                </a:lnTo>
                                <a:lnTo>
                                  <a:pt x="1409" y="9"/>
                                </a:lnTo>
                                <a:lnTo>
                                  <a:pt x="1334" y="3"/>
                                </a:lnTo>
                                <a:lnTo>
                                  <a:pt x="125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Freeform 4"/>
                        <wps:cNvSpPr>
                          <a:spLocks/>
                        </wps:cNvSpPr>
                        <wps:spPr bwMode="auto">
                          <a:xfrm>
                            <a:off x="5025" y="1253"/>
                            <a:ext cx="688" cy="1248"/>
                          </a:xfrm>
                          <a:custGeom>
                            <a:avLst/>
                            <a:gdLst>
                              <a:gd name="T0" fmla="+- 0 5712 5025"/>
                              <a:gd name="T1" fmla="*/ T0 w 688"/>
                              <a:gd name="T2" fmla="+- 0 1253 1253"/>
                              <a:gd name="T3" fmla="*/ 1253 h 1248"/>
                              <a:gd name="T4" fmla="+- 0 5712 5025"/>
                              <a:gd name="T5" fmla="*/ T4 w 688"/>
                              <a:gd name="T6" fmla="+- 0 2501 1253"/>
                              <a:gd name="T7" fmla="*/ 2501 h 1248"/>
                              <a:gd name="T8" fmla="+- 0 5025 5025"/>
                              <a:gd name="T9" fmla="*/ T8 w 688"/>
                              <a:gd name="T10" fmla="+- 0 1456 1253"/>
                              <a:gd name="T11" fmla="*/ 1456 h 1248"/>
                            </a:gdLst>
                            <a:ahLst/>
                            <a:cxnLst>
                              <a:cxn ang="0">
                                <a:pos x="T1" y="T3"/>
                              </a:cxn>
                              <a:cxn ang="0">
                                <a:pos x="T5" y="T7"/>
                              </a:cxn>
                              <a:cxn ang="0">
                                <a:pos x="T9" y="T11"/>
                              </a:cxn>
                            </a:cxnLst>
                            <a:rect l="0" t="0" r="r" b="b"/>
                            <a:pathLst>
                              <a:path w="688" h="1248">
                                <a:moveTo>
                                  <a:pt x="687" y="0"/>
                                </a:moveTo>
                                <a:lnTo>
                                  <a:pt x="687" y="1248"/>
                                </a:lnTo>
                                <a:lnTo>
                                  <a:pt x="0" y="20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Line 5"/>
                        <wps:cNvCnPr>
                          <a:cxnSpLocks noChangeShapeType="1"/>
                        </wps:cNvCnPr>
                        <wps:spPr bwMode="auto">
                          <a:xfrm>
                            <a:off x="5712" y="125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a:off x="5020" y="1448"/>
                            <a:ext cx="69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4236" y="1980"/>
                            <a:ext cx="133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625" y="348"/>
                            <a:ext cx="164"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Line 9"/>
                        <wps:cNvCnPr>
                          <a:cxnSpLocks noChangeShapeType="1"/>
                        </wps:cNvCnPr>
                        <wps:spPr bwMode="auto">
                          <a:xfrm>
                            <a:off x="5254" y="128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Line 10"/>
                        <wps:cNvCnPr>
                          <a:cxnSpLocks noChangeShapeType="1"/>
                        </wps:cNvCnPr>
                        <wps:spPr bwMode="auto">
                          <a:xfrm>
                            <a:off x="5534" y="2236"/>
                            <a:ext cx="17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014" y="1406"/>
                            <a:ext cx="103"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12"/>
                        <wps:cNvSpPr txBox="1">
                          <a:spLocks noChangeArrowheads="1"/>
                        </wps:cNvSpPr>
                        <wps:spPr bwMode="auto">
                          <a:xfrm>
                            <a:off x="5903" y="287"/>
                            <a:ext cx="90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D697F" w14:textId="77777777" w:rsidR="005F0528" w:rsidRPr="00DF0E62" w:rsidRDefault="005F0528" w:rsidP="005F0528">
                              <w:pPr>
                                <w:spacing w:before="15"/>
                                <w:rPr>
                                  <w:rFonts w:ascii="Times New Roman" w:hAnsi="Times New Roman" w:cs="Times New Roman"/>
                                  <w:sz w:val="20"/>
                                </w:rPr>
                              </w:pPr>
                              <w:r>
                                <w:rPr>
                                  <w:rFonts w:ascii="Times New Roman" w:hAnsi="Times New Roman" w:cs="Times New Roman"/>
                                  <w:sz w:val="20"/>
                                  <w:lang w:val="kk-KZ"/>
                                </w:rPr>
                                <w:t>С</w:t>
                              </w:r>
                              <w:r w:rsidRPr="00DF0E62">
                                <w:rPr>
                                  <w:rFonts w:ascii="Times New Roman" w:hAnsi="Times New Roman" w:cs="Times New Roman"/>
                                  <w:sz w:val="20"/>
                                </w:rPr>
                                <w:t>пyтник</w:t>
                              </w:r>
                            </w:p>
                          </w:txbxContent>
                        </wps:txbx>
                        <wps:bodyPr rot="0" vert="horz" wrap="square" lIns="0" tIns="0" rIns="0" bIns="0" anchor="t" anchorCtr="0" upright="1">
                          <a:noAutofit/>
                        </wps:bodyPr>
                      </wps:wsp>
                      <wps:wsp>
                        <wps:cNvPr id="12" name="Text Box 13"/>
                        <wps:cNvSpPr txBox="1">
                          <a:spLocks noChangeArrowheads="1"/>
                        </wps:cNvSpPr>
                        <wps:spPr bwMode="auto">
                          <a:xfrm>
                            <a:off x="5777" y="520"/>
                            <a:ext cx="14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52E76" w14:textId="77777777" w:rsidR="005F0528" w:rsidRDefault="005F0528" w:rsidP="005F0528">
                              <w:pPr>
                                <w:spacing w:before="17"/>
                                <w:rPr>
                                  <w:sz w:val="24"/>
                                </w:rPr>
                              </w:pPr>
                              <w:r>
                                <w:rPr>
                                  <w:sz w:val="24"/>
                                </w:rPr>
                                <w:t>h</w:t>
                              </w:r>
                            </w:p>
                          </w:txbxContent>
                        </wps:txbx>
                        <wps:bodyPr rot="0" vert="horz" wrap="square" lIns="0" tIns="0" rIns="0" bIns="0" anchor="t" anchorCtr="0" upright="1">
                          <a:noAutofit/>
                        </wps:bodyPr>
                      </wps:wsp>
                      <wps:wsp>
                        <wps:cNvPr id="13" name="Text Box 14"/>
                        <wps:cNvSpPr txBox="1">
                          <a:spLocks noChangeArrowheads="1"/>
                        </wps:cNvSpPr>
                        <wps:spPr bwMode="auto">
                          <a:xfrm>
                            <a:off x="3973" y="1031"/>
                            <a:ext cx="114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4527C" w14:textId="77777777" w:rsidR="005F0528" w:rsidRPr="00DF0E62" w:rsidRDefault="005F0528" w:rsidP="005F0528">
                              <w:pPr>
                                <w:spacing w:before="15" w:line="242" w:lineRule="auto"/>
                                <w:ind w:right="7"/>
                                <w:rPr>
                                  <w:rFonts w:ascii="Times New Roman" w:hAnsi="Times New Roman" w:cs="Times New Roman"/>
                                  <w:sz w:val="20"/>
                                </w:rPr>
                              </w:pPr>
                              <w:r>
                                <w:rPr>
                                  <w:rFonts w:ascii="Times New Roman" w:hAnsi="Times New Roman" w:cs="Times New Roman"/>
                                  <w:spacing w:val="-1"/>
                                  <w:sz w:val="20"/>
                                  <w:lang w:val="kk-KZ"/>
                                </w:rPr>
                                <w:t>Қабылдаушы станция</w:t>
                              </w:r>
                              <w:r w:rsidRPr="00DF0E62">
                                <w:rPr>
                                  <w:rFonts w:ascii="Times New Roman" w:hAnsi="Times New Roman" w:cs="Times New Roman"/>
                                  <w:spacing w:val="-47"/>
                                  <w:sz w:val="20"/>
                                </w:rPr>
                                <w:t xml:space="preserve"> </w:t>
                              </w:r>
                              <w:r w:rsidRPr="00DF0E62">
                                <w:rPr>
                                  <w:rFonts w:ascii="Times New Roman" w:hAnsi="Times New Roman" w:cs="Times New Roman"/>
                                  <w:sz w:val="20"/>
                                </w:rPr>
                                <w:t>cтaнция</w:t>
                              </w:r>
                            </w:p>
                          </w:txbxContent>
                        </wps:txbx>
                        <wps:bodyPr rot="0" vert="horz" wrap="square" lIns="0" tIns="0" rIns="0" bIns="0" anchor="t" anchorCtr="0" upright="1">
                          <a:noAutofit/>
                        </wps:bodyPr>
                      </wps:wsp>
                      <wps:wsp>
                        <wps:cNvPr id="14" name="Text Box 15"/>
                        <wps:cNvSpPr txBox="1">
                          <a:spLocks noChangeArrowheads="1"/>
                        </wps:cNvSpPr>
                        <wps:spPr bwMode="auto">
                          <a:xfrm>
                            <a:off x="5299" y="943"/>
                            <a:ext cx="135"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D555C" w14:textId="77777777" w:rsidR="005F0528" w:rsidRDefault="005F0528" w:rsidP="005F0528">
                              <w:pPr>
                                <w:spacing w:before="17"/>
                                <w:rPr>
                                  <w:sz w:val="24"/>
                                </w:rPr>
                              </w:pPr>
                              <w:r>
                                <w:rPr>
                                  <w:w w:val="99"/>
                                  <w:sz w:val="24"/>
                                </w:rPr>
                                <w:t>θ</w:t>
                              </w:r>
                            </w:p>
                          </w:txbxContent>
                        </wps:txbx>
                        <wps:bodyPr rot="0" vert="horz" wrap="square" lIns="0" tIns="0" rIns="0" bIns="0" anchor="t" anchorCtr="0" upright="1">
                          <a:noAutofit/>
                        </wps:bodyPr>
                      </wps:wsp>
                      <wps:wsp>
                        <wps:cNvPr id="15" name="Text Box 16"/>
                        <wps:cNvSpPr txBox="1">
                          <a:spLocks noChangeArrowheads="1"/>
                        </wps:cNvSpPr>
                        <wps:spPr bwMode="auto">
                          <a:xfrm>
                            <a:off x="5083" y="1774"/>
                            <a:ext cx="181"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07D11" w14:textId="77777777" w:rsidR="005F0528" w:rsidRDefault="005F0528" w:rsidP="005F0528">
                              <w:pPr>
                                <w:spacing w:before="17"/>
                                <w:rPr>
                                  <w:sz w:val="24"/>
                                </w:rPr>
                              </w:pPr>
                              <w:r>
                                <w:rPr>
                                  <w:sz w:val="24"/>
                                </w:rPr>
                                <w:t>R</w:t>
                              </w:r>
                            </w:p>
                          </w:txbxContent>
                        </wps:txbx>
                        <wps:bodyPr rot="0" vert="horz" wrap="square" lIns="0" tIns="0" rIns="0" bIns="0" anchor="t" anchorCtr="0" upright="1">
                          <a:noAutofit/>
                        </wps:bodyPr>
                      </wps:wsp>
                      <wps:wsp>
                        <wps:cNvPr id="16" name="Text Box 17"/>
                        <wps:cNvSpPr txBox="1">
                          <a:spLocks noChangeArrowheads="1"/>
                        </wps:cNvSpPr>
                        <wps:spPr bwMode="auto">
                          <a:xfrm>
                            <a:off x="5503" y="1658"/>
                            <a:ext cx="45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ADC6D" w14:textId="77777777" w:rsidR="005F0528" w:rsidRDefault="005F0528" w:rsidP="005F0528">
                              <w:pPr>
                                <w:spacing w:before="17"/>
                                <w:rPr>
                                  <w:sz w:val="24"/>
                                </w:rPr>
                              </w:pPr>
                              <w:r>
                                <w:rPr>
                                  <w:position w:val="-17"/>
                                  <w:sz w:val="24"/>
                                </w:rPr>
                                <w:t>φ</w:t>
                              </w:r>
                              <w:r>
                                <w:rPr>
                                  <w:spacing w:val="74"/>
                                  <w:position w:val="-17"/>
                                  <w:sz w:val="24"/>
                                </w:rPr>
                                <w:t xml:space="preserve"> </w:t>
                              </w:r>
                              <w:r>
                                <w:rPr>
                                  <w:sz w:val="24"/>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2E4EF" id="Группа 1" o:spid="_x0000_s1026" style="position:absolute;left:0;text-align:left;margin-left:198.75pt;margin-top:14.3pt;width:149.05pt;height:172.8pt;z-index:-251657216;mso-wrap-distance-left:0;mso-wrap-distance-right:0;mso-position-horizontal-relative:page" coordorigin="3973,287" coordsize="2981,3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shEAACxlAAAOAAAAZHJzL2Uyb0RvYy54bWzsXW1v48YR/l6g/4HQ&#10;xxaJtcs30YgvSO+SIEDaBg37A2RJtoTIokrJZ19/fZ/ZF2qHt0MySc95uwA5yeZwObvP7Mw8s8v1&#10;Z58/P+yTt5v2tGsONzP16XyWbA6rZr073N/M/l1/9clilpzOy8N6uW8Om5vZu81p9vmrP//ps6fj&#10;9UY322a/3rQJGjmcrp+ON7Pt+Xy8vro6rbabh+Xp0+a4OeDiXdM+LM/4sb2/WrfLJ7T+sL/S83lx&#10;9dS062PbrDanE377xl6cvTLt391tVud/3t2dNudkfzODbmfzb2v+vaV/r159try+b5fH7W7l1Fj+&#10;BC0elrsDHto19WZ5XiaP7e69ph52q7Y5NXfnT1fNw1Vzd7dbbUwf0Bs17/Xm67Z5PJq+3F8/3R+7&#10;YcLQ9sbpJze7+sfbr9vj98fvWqs9vn7brH44YVyuno731+F1+vneCie3T39v1sBz+XhuTMef79oH&#10;agJdSp7N+L7rxnfzfE5W+KVaVLpK81mywjWtqiwvHAKrLWCi+9KqTGcJXV6UFpzV9kt3u64Wyt6b&#10;4k66erW8ts81ujrdCHsY0+kyXqefN17fb5fHjYHhROPxXZvs1lBwlhyWDxiCr9rNhgw0SUklejaE&#10;/IiewuEMrpDYCaM+OpBZlsFuMSBKZ25E/HDqXGVuLLOKj8fyevV4On+9aQwmy7ffns7W0tf4ZpBe&#10;O+1rtH73sIfR//WTZJ7khVYJnqnczOjEMPJW7C9XST1PnhLzdNeobwtjErSldD5PLmrfd20B4a4t&#10;I7RNtOsBZlAnhs4FreVZqaOawZ661upM0KzwQqaXSheLqGalF0MvjVBcMzi1ULNUV1HNKi9GY7YQ&#10;NFMcAJXOdVQ1FSJgpOK6KQ5Crqr4sKkQhVppST2OgkrzNK5eCIOREtTjSOTzIo2OnQqhqFUhqceh&#10;UJmKA6tCLIxUXD3N0ciqLIuqp0M0ai1OCA6GyqoyOno6BMNICepxNLJFmsfVC9GotTQrNAdD5Yv4&#10;6OkQDCMlqMfRyMq0jKsXolFraWqkHAxVVCo6emkIhpGKq5dyNLIij/u6NESjTqWpkXIw1GKex9UL&#10;wTBSgnocjSwvF9HRS0M06lSaGikHA34gDm4agmGk4upRHAq8XpbD6mORArEjdMjS1Mg4GHpexINF&#10;FoJhpAT1OBpZVsZtLwvRqDG946Es42AgW6mi4CIoX3prpAT1OBpZhtgYHb0QjTqTpkbOwdApOhIL&#10;tXkIhpGKq5dzNEizqHp5iEadS1Mj52AgusenRh6CYaQE9Tga4ujlIRp1Lk2NnIOhi6yIj14IhpGK&#10;q4c0lk0NyfaKEI0aBh+3vYKDoUuE8Bi4RQiGkRLU42iIM7cI0agLaWoUHAyk9HG3XIRgGClBPY6G&#10;6PeKEI0aGVx89EoORjov4qNXhmAYqbh6JUdDjBpEXC6JKJJVQT0ORqoWcdsrQzCMlKAeR0OMuWWI&#10;Rl1KU6PkYCC1jfu9MgTDSMXVW3A0xIyFqN1l9BbS1FhwMNJMyJYXIRhGSlCPoyHme4sQjXohTY0F&#10;ByNFe9GZC3J76a2REtTjaIjZ8iJEo0YWF7e9ioOR5rDSmGOpQjCMVFy9iqMhco0qRKOGNxPU42Ck&#10;RRrPWKoQDCMlqMfRyEWeFqJRV9LUqDgYaSFky1UIhpGKq6fmHA6R4ap5iEeN+4QBVHMOSFpqga3N&#10;Q0SMmKQjx0SuD8xDUKCjNEXUnKOSllk88VPzEBYjJunIgcnLMs6K1DxEBjpK80T1SLmsI2PlQzr2&#10;aXkFUhbL/1SPl8vEnIo/QT4uY61CZIawVhyZYo4YG9cxRKZWMjtXHBlxyijGz4fmTI+gFxqGFtWR&#10;M3QlUnSle3NG8jqKkfQBtwOPypApUlDIuI4hMqjBiHOmR9RFx60YUx/w3EpzZAokhYKOfM6IZB0l&#10;KdZrMfYpRtcHgp/q8fUiL+KkRHHCjvsk/9ij7GL6gAKW7wxqdwP5g0p7c6bI47VAxVk77hN15MiI&#10;GZhixH0gBVM95l6UmeAfOXXHfZKOPfIuJrGKsfeBLFZlvTmzUHH6rjh/x32ijhwZkQcoRuEHiIDK&#10;ODLFAll0dF5nfM6ILF71abxEpRTn8SQmxMIekUfJTLBHzuSVSOVVn8tLbFRxMk9iko4cmQILQfFx&#10;5HReiXweJUk/XU19XyT0Kg+RGWD0qkfpiyoX4gzn9LhPssc+q5dqIorTehITxrHozRlxHDmxVyKz&#10;V31qL5WVFOf2JCbpyJGR7ZGzeyXSe9Xj92JlTjGCP1CaUz2GL89rTvFxn4R1yZERi5uKsfyB6qYq&#10;e3NG9I+c5+M+UUeOjFgfVozqDxSIUdpms1COM5zs4z5Jxx7dF0vsivH9gRq7WnBkCjFec8aP+0Qd&#10;OTLiKoVipH9gmUItODJy3sNpP+6TdOwRf3GhRzHmP7DSAzPgWIv5I+f+uE/UkSMjrpUpRv8HFssU&#10;FsVDhiTn4RXnM2IFQPVKAAPLjWGcGVxv7M0Zic9ge4jvDK0mY++LMI66VwMQV2w1qwEMLNlCJf9o&#10;E11FXqh5DYC6Ei/0wNGxFsVFb81qAAOr3nrO50wu8WvNawC4T9KxVwMQ9wxoVgMY2DWg+zUAqU6h&#10;eQ0A94k6cmTEHRea1QB6ey6wi+be7wtZbv1WkdXzwe0VwbdkSfu55manz7E50U6dGvaIbSm12fWC&#10;JiBFG0sEYdApEjY7WEaFMXdIGONq9/gMN02DZcTzaeKY60a8miROZQQSB/mfoox2HQUPnyTuugpK&#10;PEWceC4pA3Y6Sdx1FURxijixP2odnG2SuOuq3ZY0CipxImodTGZK60RPjPi0rhJTMOLTukpJO4kj&#10;1Z6iDOXPRnwaqpTKkjgS0Cmtux1vNXLBSeKuq0jLpohTrkXKIEOaJO66arffjaJKGQi1jrxhSuuU&#10;DBjxaV2luGzEp3XV1MlJXiG0TVFHUcCyN0xD1lSQzQ1TnVPnneCBJ6lEG5/sEyZ22nsoqk9OeoL3&#10;UVQsnHaDA5kqd5Nu8H6KymjTbvCdnuiqkFG5UZrorEzZyAzrRHeFvNI9YaLDUt5jUR1kUqe9z6Ki&#10;xKQbvNeiCsG0G7x5g65Pu8F3eqLrUt53EZGd9ASipwaHie5Lef9FFG/SE4i4mSdMdGHYlexumOjE&#10;lPdixEQmqeT9GDYRTbrBJPvUB8rRpzzBZN72hmlImzTY3DDRkZmc1N7AOm0jhMsUW+y37++0b2cJ&#10;dtrfUjeW18flmRJM/zV5wj5qs4t5iy+0BZiuPDRvN3VjZM6UaSJdtUZjNovjgReB/YEJgvgbKP2g&#10;+cv+82jb827fg+Ev+08nNqeFCnQZDtZi4K/7TytXUfERYlgJGBJbEKuHWOcdfCv+07a2oCUziHXT&#10;w1/2n1aspIIwxGg1deipBe1IIDksPwzK0SoYyXUT3z/Pf9rnYv3XyJH9DLWXE7lEe9gCPiiHbXpW&#10;rsoG5VJcp/ZSOP6h56a04EBy3Vz2+vtP2w9NtQHIoXw/2B6s08jlWKsfeq4mtoj2chjDkJypNUKu&#10;wILnoBwtF5Ec3N+gHDFpyJXYrzgkRzU8iC2QjgyJUQmfxFB3GxKjRS+IVVhsGBKjtVqIYVfC8CBb&#10;3ZBbDduos1AawqGnuodqrNYMibnW0mm6pZ3n9nbkP509uafiJYXBp7qRw6KK96K+Hf/p5pkFQhVd&#10;2uiv+08r53BFuXx4iM2uC8KiHJmQZp2SBBcjT/aWjLLmyEC7qYGwOWzzfq4hSo4Ygpu8iHojo+28&#10;AWbn8HB794I6ybBg56+ozDZkXp0DdK/tIGx55PynQ9p7VI0AMdRi4Vy0TpHADwo6n69T+3qV+Ggf&#10;RPSYt/RBSeP1isFH+yCn3RtE4qN90NTZiI6gci4KZ1gCGeo2Nu3YSYOZP2w/yucJSDmG/WGXepjk&#10;ZPDpKe0twMQZbzOjEqSRHNMTuyWd5Fjfc7wQZ9scG8+CtoiYp4+EUqxQ+DZHUMcik9NzzJDUgvad&#10;0NPHbBNZucN9zNyRhbucZGwGIa12bY5NShSo3SiNzXMUZ63rH3Ud2qxcUt/HvJHWLgkcdXBaO+8x&#10;7jNTquLj6eNuOKXdHSQ56tlTWpU0kiPBQmdUyCfJsfijM9p6Q5JjIU1nLvEeDZJA21rdaNg1k9c8&#10;fSyQI7F14zmaGuTO6rAvaThIIwDaeYSdYMN+FpLWktVYNnTRczS9Imdo+j6Wr3XjOZoAeojGEsoO&#10;9bEEtTOksYRXe9scy6DxUow197GUXPsZNJbjd5NylDT4eT7KQrzrGPOvnTca40kXBzdCvC4+cyxx&#10;7NzwCDXsPPsY1+yCxRh57eLPGBvuQtoIu1Y+SI5kg8gWrQMc4f7YOeYC5Aib86nBcKKM/Y6ODQ8n&#10;RP26iU88V/vmtLHJDBVkzHv0XWUGKVv47vih+Wq330OY8leq1wDm3JRpTs1+t6aLdO3U3t++3rfJ&#10;2yUdtGD+c7oxsWN7Or9ZnrZWzlwiseU1Tjo4rM237Wa5/tJ9Py93e/vdJJLmTAL73rx90f62Wb/D&#10;O/RtY891wDkU+LJt2v/Okiec6XAzO/3ncdluZsn+mwMOAaiwWxDB+mx+wGtGFLnb8MpteGV5WKGp&#10;m9l5htVP+vr6bA+OeDy2u/stnqTMOByaL3AIwt2O3rDHOQSna6uV+wHnELzQgQSwsN6BBCba/L8P&#10;JMjnbv0AubFJnpfX/kACvBBhzyMI4pc/FyK0qR9zHkGJxW/zSGMcl8MBEP4urwvRXgh6eE8Gfj3Y&#10;IE/64m0Xr/SlKQxc15QR2tJLMe+1hikXtJZLiiF76VqraQNERDE4jaAphGh6ge59xZAydU0Zobhi&#10;GPSgNRqs6IiBdHStmdMIIor19zzgnI2oZpR9dI1hbaXA9j8/Zpiqv4HtBOTmuh0OP6VubYwdZWvT&#10;bXJhl6q0JfbYRmjSKV84vFz3fpjLBePnBfynFXQ8o1sSsFfRkY9O/HfjxOFkrBP/dnfYJKbO4xz4&#10;64M9owdW687oSQ7N6y025mzMATX1uyMOo7H5BbuFfjhNOWqGXJolANoer3Px7DA9OrPHm7J36hTO&#10;6ZCZhL7czPbQ2YRE7+DJNp0IzZDfQC7hY/jLhW3EiwBxU+Ji8Bk/9aEQn/sSfebjXRfLaYPnR8yP&#10;H+TsKMT/AHNTrHwxzDOU3uwsr7BaajImjzl4BULWHxD04251jf/dAWv49t6BYeMH0eGu8yNxDXuY&#10;3cOkNh6W7Q+Px09wFhxi+O52t9+d35lz7eBGSanD2+92K/L79MPl7DGgZO0HV+mhiUlWvYy9A653&#10;tzJnuXVx4ovTEQv0FCQuv2rb5okoF+zcxg7eyhX9yLS43e+OnvXRd9dfUKPemXSRIbPn3b1pVo8P&#10;m8PZHuDXbvboenM4bXfHE/jY9ebhdrO+mbXfrI1CxC1X/4LexlRP53ZzXoGyLq/vQD3d7xFnugtG&#10;44uSpP+06Fc4XpP2XSHel3G0pqtyCgGQ8sjJAZBFRPRgj/2zRnlS132F9i/EHkEiApdk6g8v5pJQ&#10;UcAIU81X913Sx8SDzsX8IEEIfDBAHMwPE+zlIM/9chmFIx6FqFj/MQj96oMQ1Qp4FEJVAEjyAPI7&#10;CENmof/FwtCcznUgX5jZrV0XEka7ms3EoGM+MNCIGb+/OESVJWtVNaWlf2ueUVgKXNP3xGTPz/g9&#10;JSwUQ90RqwMpjfNqdKt1cdMSgsrvYbPL9BcgKtpoQB5KY6PzBwaCdLcJAX07P98+44H09UfWvjFZ&#10;bd0bX2zNG19svRtffmu1bipU9K3EQBFA/UJWUrodzTgOkWzhYiXm2AWykhTnqry4lZgzio0//mgs&#10;3crIxaX0l0Zexli6063NriZuLeaVBjKX989y9jU0V2b7+SyDTII7FXek9UffQoH3fd8SFmIpjLyM&#10;ueQ4fM/kApV9yyXwLbRJ5pf1LZ27/WMHoq58e/EtYQ33BY1l7vYYqBKnT3DfQu/Q/LLW0vnbP7a1&#10;dIXfi7WE1d8XtBa/P1kV9o2Fi2/JqBhjA5GtCH5AmiEEos7d/lqtxfy9CfxJDkPC3J8Pob/5Ef6M&#10;7+EfOXn1PwAAAP//AwBQSwMECgAAAAAAAAAhAOQxesmVAgAAlQIAABQAAABkcnMvbWVkaWEvaW1h&#10;Z2UxLnBuZ4lQTkcNChoKAAAADUlIRFIAAAAWAAAADwgGAAAA4G0/aAAAAAZiS0dEAP8A/wD/oL2n&#10;kwAAAAlwSFlzAAAOxAAADsQBlSsOGwAAAjVJREFUOI2dlMFqWkEUhn+9ECghoFzQIAjNTGwhXQSD&#10;C0k2szELxbdoN2n6FEKg2xg3yStoXOk2d9PuxE2EmHYuIRB6A5cERRkQ9e+mV1LToskHB2Yz3xw4&#10;858QScwzmUysZrOZdxxHua4rtNbSdV0BAEIIV0qphRCuUsrJ5/NNy7ImzyQkZ9Xv99eOj4+/SCl/&#10;AuAytbm5+aNcLh/2+/21p67Z4fLy8kMikbgLLkgpWSqVWK1W2W632ev12Ov12G63Wa1WWSqVKKWc&#10;PZBIJO46nc7WX+JWq7Vj27YPgJlMhvV6nePxmIsYj8es1+vMZDIEQNu2/VartUMS8DwvHolEHgGw&#10;WCzSGLNQOI8xhsVikQAYiUQePc+Lo1wuHwKgUoqj0ejF0oDRaESlFAHw5OTks2WM+Xpzc/P26OgI&#10;29vbz4a7LJZlYWVlBefn5zDGvEE0Gn0AQK31q7sN0FoTAKPR6EN4d3f3OwA4jvPqbgMuLi4AAHt7&#10;e99wenr6CQCz2eyrBhdgjGE2myUAnp2dfYTv+3YsFrsHwP39fQ6HwxdLh8Mhc7kcATAWi937vm+D&#10;JDqdzlY8HvcAMJ1Os1arLf2Pa7Ua0+k0AXB9ff1XEJJZ8q6urt4nk8lb/EmSEGJh8jY2NmbJSyaT&#10;t91u9x3nI00Sg8FgtVKpHKRSqWv8ZzfMVyqVuq5UKgeDwWD1qSvEf2y36XQabjQaBcdxlNZaBtst&#10;FApRCOEGG04p5RQKhUY4HJ7OO34DOuXuh7qtwYQAAAAASUVORK5CYIJQSwMECgAAAAAAAAAhAGJw&#10;EZz4AQAA+AEAABQAAABkcnMvbWVkaWEvaW1hZ2UyLnBuZ4lQTkcNChoKAAAADUlIRFIAAAANAAAA&#10;DggGAAAA9H+W0gAAAAZiS0dEAP8A/wD/oL2nkwAAAAlwSFlzAAAOxAAADsQBlSsOGwAAAZhJREFU&#10;KJGFkr+L2gAcxV9ClMDB3RZ0SBYd2k0R0dKiQ0Ch/RdEKJmCTvpH6NBO7RiEcovuCi1kUxSOG0IG&#10;f3C33NJyWwJxisnrFOnpSR+86fs+3+U9kMRrnk6nnzKZzJ92u/3j9HYW9n3/2jAMCwATr1ar6kXI&#10;tm1d07QnAJRlmbquEwDL5fJdFEXiCygIgqtOp/M9+VytVrnb7RgEAVVVJQCORqPPR2g+n3/I5XKP&#10;AJhOpzkcDnk4HJhoPB4TABVFefY874YkIAhCDIDFYpGu6/JUcRyzVqsRAPv9/heSQKPR+AWApmme&#10;AYkcx6EoipQkKdxsNm+wXq/fSpIUiqJIx3EugqZpEgCbzeZPkESv1/sKgPV6nXEcnwGu67JQKBAA&#10;BUGIQRKe590oivIMgJPJ5BgOw5CDwYCpVIoAmM/nHxaLxftjR5ZlGQCoqir3+z232y0rlcqx4G63&#10;+y0IgqsX5UZRJJZKpXsA1HWdsiwTADVNe7JtW7+4iOVy+e7f+RiGYfm+f/3f7bVardtsNvt7Npt9&#10;PL0l/gvPGcRp8HphwgAAAABJRU5ErkJgglBLAwQUAAYACAAAACEA+uJHs+EAAAAKAQAADwAAAGRy&#10;cy9kb3ducmV2LnhtbEyPwWqDQBCG74W+wzKF3ppVU01iXUMIbU8h0KRQetvoRCXurLgbNW/f6am9&#10;zfB//PNNtp5MKwbsXWNJQTgLQCAVtmyoUvB5fHtagnBeU6lbS6jghg7W+f1dptPSjvSBw8FXgkvI&#10;pVpB7X2XSumKGo12M9shcXa2vdGe176SZa9HLjetjIIgkUY3xBdq3eG2xuJyuBoF76MeN/Pwddhd&#10;ztvb9zHef+1CVOrxYdq8gPA4+T8YfvVZHXJ2OtkrlU60CuarRcyogmiZgGAgWcU8nDhZPEcg80z+&#10;fyH/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KL+T/+yEQAALGUAAA4AAAAAAAAAAAAAAAAAOgIAAGRycy9lMm9Eb2MueG1sUEsBAi0ACgAAAAAA&#10;AAAhAOQxesmVAgAAlQIAABQAAAAAAAAAAAAAAAAAGBQAAGRycy9tZWRpYS9pbWFnZTEucG5nUEsB&#10;Ai0ACgAAAAAAAAAhAGJwEZz4AQAA+AEAABQAAAAAAAAAAAAAAAAA3xYAAGRycy9tZWRpYS9pbWFn&#10;ZTIucG5nUEsBAi0AFAAGAAgAAAAhAPriR7PhAAAACgEAAA8AAAAAAAAAAAAAAAAACRkAAGRycy9k&#10;b3ducmV2LnhtbFBLAQItABQABgAIAAAAIQAubPAAxQAAAKUBAAAZAAAAAAAAAAAAAAAAABcaAABk&#10;cnMvX3JlbHMvZTJvRG9jLnhtbC5yZWxzUEsFBgAAAAAHAAcAvgEAABMbAAAAAA==&#10;">
                <v:shape id="Freeform 3" o:spid="_x0000_s1027" style="position:absolute;left:4440;top:1247;width:2514;height:2496;visibility:visible;mso-wrap-style:square;v-text-anchor:top" coordsize="2514,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qJwwAAANoAAAAPAAAAZHJzL2Rvd25yZXYueG1sRI/BasMw&#10;EETvgf6D2EJvsVwXSnCjhBAoTusSiJsPWKyNZWKtjKXY7t9XhUKOw8y8Ydbb2XZipMG3jhU8JykI&#10;4trplhsF5+/35QqED8gaO8ek4Ic8bDcPizXm2k18orEKjYgQ9jkqMCH0uZS+NmTRJ64njt7FDRZD&#10;lEMj9YBThNtOZmn6Ki22HBcM9rQ3VF+rm1VQlR/lMV015rM+v9gvfS3kbiyUenqcd28gAs3hHv5v&#10;H7SCDP6uxBsgN78AAAD//wMAUEsBAi0AFAAGAAgAAAAhANvh9svuAAAAhQEAABMAAAAAAAAAAAAA&#10;AAAAAAAAAFtDb250ZW50X1R5cGVzXS54bWxQSwECLQAUAAYACAAAACEAWvQsW78AAAAVAQAACwAA&#10;AAAAAAAAAAAAAAAfAQAAX3JlbHMvLnJlbHNQSwECLQAUAAYACAAAACEA1jYqicMAAADaAAAADwAA&#10;AAAAAAAAAAAAAAAHAgAAZHJzL2Rvd25yZXYueG1sUEsFBgAAAAADAAMAtwAAAPcCAAAAAA==&#10;" path="m1257,r-77,3l1105,9r-74,12l958,36,888,55,818,79r-67,27l686,137r-64,34l562,209r-59,41l447,294r-53,47l343,391r-47,53l251,500r-41,58l172,619r-35,62l106,746,79,813,55,882,36,952r-16,72l9,1097r-7,75l,1248r2,76l9,1399r11,73l36,1545r19,70l79,1684r27,66l137,1815r35,63l210,1939r41,58l296,2052r47,53l394,2155r53,47l503,2247r59,41l622,2325r64,35l751,2391r67,27l888,2441r70,19l1031,2476r74,11l1180,2493r77,3l1334,2493r75,-6l1483,2476r73,-16l1627,2441r69,-23l1763,2391r65,-31l1891,2325r61,-37l2011,2247r56,-45l2120,2155r50,-50l2218,2052r44,-55l2304,1939r38,-61l2376,1815r31,-65l2435,1684r23,-69l2478,1545r15,-73l2504,1399r7,-75l2513,1248r-2,-76l2504,1097r-11,-73l2478,952r-20,-70l2435,813r-28,-67l2376,681r-34,-62l2304,558r-42,-58l2218,444r-48,-53l2120,341r-53,-47l2011,250r-59,-41l1891,171r-63,-34l1763,106,1696,79,1627,55,1556,36,1483,21,1409,9,1334,3,1257,xe" filled="f">
                  <v:path arrowok="t" o:connecttype="custom" o:connectlocs="1180,1250;1031,1268;888,1302;751,1353;622,1418;503,1497;394,1588;296,1691;210,1805;137,1928;79,2060;36,2199;9,2344;0,2495;9,2646;36,2792;79,2931;137,3062;210,3186;296,3299;394,3402;503,3494;622,3572;751,3638;888,3688;1031,3723;1180,3740;1334,3740;1483,3723;1627,3688;1763,3638;1891,3572;2011,3494;2120,3402;2218,3299;2304,3186;2376,3062;2435,2931;2478,2792;2504,2646;2513,2495;2504,2344;2478,2199;2435,2060;2376,1928;2304,1805;2218,1691;2120,1588;2011,1497;1891,1418;1763,1353;1627,1302;1483,1268;1334,1250" o:connectangles="0,0,0,0,0,0,0,0,0,0,0,0,0,0,0,0,0,0,0,0,0,0,0,0,0,0,0,0,0,0,0,0,0,0,0,0,0,0,0,0,0,0,0,0,0,0,0,0,0,0,0,0,0,0"/>
                </v:shape>
                <v:shape id="Freeform 4" o:spid="_x0000_s1028" style="position:absolute;left:5025;top:1253;width:688;height:1248;visibility:visible;mso-wrap-style:square;v-text-anchor:top" coordsize="688,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WSxAAAANoAAAAPAAAAZHJzL2Rvd25yZXYueG1sRI9Ba8JA&#10;FITvQv/D8gpeim6stMSYjRSL4FWtgrdn9jUJ3X0bsluN/nq3UPA4zMw3TL7orRFn6nzjWMFknIAg&#10;Lp1uuFLwtVuNUhA+IGs0jknBlTwsiqdBjpl2F97QeRsqESHsM1RQh9BmUvqyJot+7Fri6H27zmKI&#10;squk7vAS4dbI1yR5lxYbjgs1trSsqfzZ/loFy/LzOLkdX1JzO23erqt9OjuYVKnhc/8xBxGoD4/w&#10;f3utFUzh70q8AbK4AwAA//8DAFBLAQItABQABgAIAAAAIQDb4fbL7gAAAIUBAAATAAAAAAAAAAAA&#10;AAAAAAAAAABbQ29udGVudF9UeXBlc10ueG1sUEsBAi0AFAAGAAgAAAAhAFr0LFu/AAAAFQEAAAsA&#10;AAAAAAAAAAAAAAAAHwEAAF9yZWxzLy5yZWxzUEsBAi0AFAAGAAgAAAAhAM61pZLEAAAA2gAAAA8A&#10;AAAAAAAAAAAAAAAABwIAAGRycy9kb3ducmV2LnhtbFBLBQYAAAAAAwADALcAAAD4AgAAAAA=&#10;" path="m687,r,1248l,203e" filled="f">
                  <v:path arrowok="t" o:connecttype="custom" o:connectlocs="687,1253;687,2501;0,1456" o:connectangles="0,0,0"/>
                </v:shape>
                <v:line id="Line 5" o:spid="_x0000_s1029" style="position:absolute;visibility:visible;mso-wrap-style:square" from="5712,1256" to="5712,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6" o:spid="_x0000_s1030" style="position:absolute;visibility:visible;mso-wrap-style:square" from="5020,1448" to="5712,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7" o:spid="_x0000_s1031" style="position:absolute;visibility:visible;mso-wrap-style:square" from="4236,1980" to="5573,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5625;top:348;width:164;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FlwAAAANoAAAAPAAAAZHJzL2Rvd25yZXYueG1sRI/NasMw&#10;EITvhbyD2EBvtZwemuBGCcFQml4McULOi7W1TayVKym2+vZVodDjMD8fs91HM4iJnO8tK1hlOQji&#10;xuqeWwWX89vTBoQPyBoHy6Tgmzzsd4uHLRbaznyiqQ6tSCPsC1TQhTAWUvqmI4M+syNx8j6tMxiS&#10;dK3UDuc0bgb5nOcv0mDPidDhSGVHza2+m8St3husPmbnmMbZhTLerl9RqcdlPLyCCBTDf/ivfdQK&#10;1vB7Jd0AufsBAAD//wMAUEsBAi0AFAAGAAgAAAAhANvh9svuAAAAhQEAABMAAAAAAAAAAAAAAAAA&#10;AAAAAFtDb250ZW50X1R5cGVzXS54bWxQSwECLQAUAAYACAAAACEAWvQsW78AAAAVAQAACwAAAAAA&#10;AAAAAAAAAAAfAQAAX3JlbHMvLnJlbHNQSwECLQAUAAYACAAAACEAcsYRZcAAAADaAAAADwAAAAAA&#10;AAAAAAAAAAAHAgAAZHJzL2Rvd25yZXYueG1sUEsFBgAAAAADAAMAtwAAAPQCAAAAAA==&#10;">
                  <v:imagedata r:id="rId7" o:title=""/>
                </v:shape>
                <v:line id="Line 9" o:spid="_x0000_s1033" style="position:absolute;visibility:visible;mso-wrap-style:square" from="5254,1280" to="5254,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10" o:spid="_x0000_s1034" style="position:absolute;visibility:visible;mso-wrap-style:square" from="5534,2236" to="5712,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shape id="Picture 11" o:spid="_x0000_s1035" type="#_x0000_t75" style="position:absolute;left:5014;top:1406;width:103;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sWEwwAAANsAAAAPAAAAZHJzL2Rvd25yZXYueG1sRI9Bb8Iw&#10;DIXvSPyHyJO4QTqQEOoIaAMhcdlhhQNH03htoXGiJkD59/NhEjdb7/m9z8t171p1py42ng28TzJQ&#10;xKW3DVcGjofdeAEqJmSLrWcy8KQI69VwsMTc+gf/0L1IlZIQjjkaqFMKudaxrMlhnPhALNqv7xwm&#10;WbtK2w4fEu5aPc2yuXbYsDTUGGhTU3ktbs4Ah3CZfp1np/18FgqXtsX3wT+NGb31nx+gEvXpZf6/&#10;3lvBF3r5RQbQqz8AAAD//wMAUEsBAi0AFAAGAAgAAAAhANvh9svuAAAAhQEAABMAAAAAAAAAAAAA&#10;AAAAAAAAAFtDb250ZW50X1R5cGVzXS54bWxQSwECLQAUAAYACAAAACEAWvQsW78AAAAVAQAACwAA&#10;AAAAAAAAAAAAAAAfAQAAX3JlbHMvLnJlbHNQSwECLQAUAAYACAAAACEAYSbFhMMAAADb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 Box 12" o:spid="_x0000_s1036" type="#_x0000_t202" style="position:absolute;left:5903;top:287;width:90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DCD697F" w14:textId="77777777" w:rsidR="005F0528" w:rsidRPr="00DF0E62" w:rsidRDefault="005F0528" w:rsidP="005F0528">
                        <w:pPr>
                          <w:spacing w:before="15"/>
                          <w:rPr>
                            <w:rFonts w:ascii="Times New Roman" w:hAnsi="Times New Roman" w:cs="Times New Roman"/>
                            <w:sz w:val="20"/>
                          </w:rPr>
                        </w:pPr>
                        <w:r>
                          <w:rPr>
                            <w:rFonts w:ascii="Times New Roman" w:hAnsi="Times New Roman" w:cs="Times New Roman"/>
                            <w:sz w:val="20"/>
                            <w:lang w:val="kk-KZ"/>
                          </w:rPr>
                          <w:t>С</w:t>
                        </w:r>
                        <w:r w:rsidRPr="00DF0E62">
                          <w:rPr>
                            <w:rFonts w:ascii="Times New Roman" w:hAnsi="Times New Roman" w:cs="Times New Roman"/>
                            <w:sz w:val="20"/>
                          </w:rPr>
                          <w:t>пyтник</w:t>
                        </w:r>
                      </w:p>
                    </w:txbxContent>
                  </v:textbox>
                </v:shape>
                <v:shape id="Text Box 13" o:spid="_x0000_s1037" type="#_x0000_t202" style="position:absolute;left:5777;top:520;width:140;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C552E76" w14:textId="77777777" w:rsidR="005F0528" w:rsidRDefault="005F0528" w:rsidP="005F0528">
                        <w:pPr>
                          <w:spacing w:before="17"/>
                          <w:rPr>
                            <w:sz w:val="24"/>
                          </w:rPr>
                        </w:pPr>
                        <w:r>
                          <w:rPr>
                            <w:sz w:val="24"/>
                          </w:rPr>
                          <w:t>h</w:t>
                        </w:r>
                      </w:p>
                    </w:txbxContent>
                  </v:textbox>
                </v:shape>
                <v:shape id="Text Box 14" o:spid="_x0000_s1038" type="#_x0000_t202" style="position:absolute;left:3973;top:1031;width:1141;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AE4527C" w14:textId="77777777" w:rsidR="005F0528" w:rsidRPr="00DF0E62" w:rsidRDefault="005F0528" w:rsidP="005F0528">
                        <w:pPr>
                          <w:spacing w:before="15" w:line="242" w:lineRule="auto"/>
                          <w:ind w:right="7"/>
                          <w:rPr>
                            <w:rFonts w:ascii="Times New Roman" w:hAnsi="Times New Roman" w:cs="Times New Roman"/>
                            <w:sz w:val="20"/>
                          </w:rPr>
                        </w:pPr>
                        <w:r>
                          <w:rPr>
                            <w:rFonts w:ascii="Times New Roman" w:hAnsi="Times New Roman" w:cs="Times New Roman"/>
                            <w:spacing w:val="-1"/>
                            <w:sz w:val="20"/>
                            <w:lang w:val="kk-KZ"/>
                          </w:rPr>
                          <w:t>Қабылдаушы станция</w:t>
                        </w:r>
                        <w:r w:rsidRPr="00DF0E62">
                          <w:rPr>
                            <w:rFonts w:ascii="Times New Roman" w:hAnsi="Times New Roman" w:cs="Times New Roman"/>
                            <w:spacing w:val="-47"/>
                            <w:sz w:val="20"/>
                          </w:rPr>
                          <w:t xml:space="preserve"> </w:t>
                        </w:r>
                        <w:r w:rsidRPr="00DF0E62">
                          <w:rPr>
                            <w:rFonts w:ascii="Times New Roman" w:hAnsi="Times New Roman" w:cs="Times New Roman"/>
                            <w:sz w:val="20"/>
                          </w:rPr>
                          <w:t>cтaнция</w:t>
                        </w:r>
                      </w:p>
                    </w:txbxContent>
                  </v:textbox>
                </v:shape>
                <v:shape id="Text Box 15" o:spid="_x0000_s1039" type="#_x0000_t202" style="position:absolute;left:5299;top:943;width:135;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43D555C" w14:textId="77777777" w:rsidR="005F0528" w:rsidRDefault="005F0528" w:rsidP="005F0528">
                        <w:pPr>
                          <w:spacing w:before="17"/>
                          <w:rPr>
                            <w:sz w:val="24"/>
                          </w:rPr>
                        </w:pPr>
                        <w:r>
                          <w:rPr>
                            <w:w w:val="99"/>
                            <w:sz w:val="24"/>
                          </w:rPr>
                          <w:t>θ</w:t>
                        </w:r>
                      </w:p>
                    </w:txbxContent>
                  </v:textbox>
                </v:shape>
                <v:shape id="Text Box 16" o:spid="_x0000_s1040" type="#_x0000_t202" style="position:absolute;left:5083;top:1774;width:181;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0007D11" w14:textId="77777777" w:rsidR="005F0528" w:rsidRDefault="005F0528" w:rsidP="005F0528">
                        <w:pPr>
                          <w:spacing w:before="17"/>
                          <w:rPr>
                            <w:sz w:val="24"/>
                          </w:rPr>
                        </w:pPr>
                        <w:r>
                          <w:rPr>
                            <w:sz w:val="24"/>
                          </w:rPr>
                          <w:t>R</w:t>
                        </w:r>
                      </w:p>
                    </w:txbxContent>
                  </v:textbox>
                </v:shape>
                <v:shape id="Text Box 17" o:spid="_x0000_s1041" type="#_x0000_t202" style="position:absolute;left:5503;top:1658;width:454;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DCADC6D" w14:textId="77777777" w:rsidR="005F0528" w:rsidRDefault="005F0528" w:rsidP="005F0528">
                        <w:pPr>
                          <w:spacing w:before="17"/>
                          <w:rPr>
                            <w:sz w:val="24"/>
                          </w:rPr>
                        </w:pPr>
                        <w:r>
                          <w:rPr>
                            <w:position w:val="-17"/>
                            <w:sz w:val="24"/>
                          </w:rPr>
                          <w:t>φ</w:t>
                        </w:r>
                        <w:r>
                          <w:rPr>
                            <w:spacing w:val="74"/>
                            <w:position w:val="-17"/>
                            <w:sz w:val="24"/>
                          </w:rPr>
                          <w:t xml:space="preserve"> </w:t>
                        </w:r>
                        <w:r>
                          <w:rPr>
                            <w:sz w:val="24"/>
                          </w:rPr>
                          <w:t>R</w:t>
                        </w:r>
                      </w:p>
                    </w:txbxContent>
                  </v:textbox>
                </v:shape>
                <w10:wrap type="topAndBottom" anchorx="page"/>
              </v:group>
            </w:pict>
          </mc:Fallback>
        </mc:AlternateContent>
      </w:r>
    </w:p>
    <w:p w14:paraId="45EC66B8" w14:textId="77777777" w:rsidR="005F0528" w:rsidRDefault="005F0528" w:rsidP="005F0528">
      <w:pPr>
        <w:spacing w:after="0" w:line="240" w:lineRule="auto"/>
        <w:ind w:right="-1" w:firstLine="567"/>
        <w:jc w:val="center"/>
        <w:rPr>
          <w:rFonts w:ascii="Times New Roman" w:hAnsi="Times New Roman" w:cs="Times New Roman"/>
          <w:i/>
          <w:iCs/>
          <w:sz w:val="24"/>
          <w:szCs w:val="24"/>
          <w:lang w:val="kk-KZ"/>
        </w:rPr>
      </w:pPr>
    </w:p>
    <w:p w14:paraId="192D8566" w14:textId="77777777" w:rsidR="005F0528" w:rsidRDefault="005F0528" w:rsidP="005F0528">
      <w:pPr>
        <w:spacing w:after="0" w:line="240" w:lineRule="auto"/>
        <w:ind w:right="-1" w:firstLine="567"/>
        <w:jc w:val="center"/>
        <w:rPr>
          <w:rFonts w:ascii="Times New Roman" w:hAnsi="Times New Roman" w:cs="Times New Roman"/>
          <w:sz w:val="24"/>
          <w:szCs w:val="24"/>
          <w:lang w:val="kk-KZ"/>
        </w:rPr>
      </w:pPr>
      <w:r w:rsidRPr="00FC204B">
        <w:rPr>
          <w:rFonts w:ascii="Times New Roman" w:hAnsi="Times New Roman" w:cs="Times New Roman"/>
          <w:i/>
          <w:iCs/>
          <w:sz w:val="24"/>
          <w:szCs w:val="24"/>
        </w:rPr>
        <w:t>Спутниктің қабылдау станциясына қатысты орналасу схемасы</w:t>
      </w:r>
    </w:p>
    <w:p w14:paraId="02636AC2" w14:textId="77777777" w:rsidR="005F0528" w:rsidRDefault="005F0528" w:rsidP="005F0528">
      <w:pPr>
        <w:spacing w:after="0" w:line="240" w:lineRule="auto"/>
        <w:ind w:right="-1" w:firstLine="567"/>
        <w:jc w:val="both"/>
        <w:rPr>
          <w:rFonts w:ascii="Times New Roman" w:hAnsi="Times New Roman" w:cs="Times New Roman"/>
          <w:sz w:val="24"/>
          <w:szCs w:val="24"/>
          <w:lang w:val="kk-KZ"/>
        </w:rPr>
      </w:pPr>
    </w:p>
    <w:p w14:paraId="3B0339A4" w14:textId="77777777" w:rsidR="005F0528" w:rsidRPr="00FC204B" w:rsidRDefault="005F0528" w:rsidP="005F0528">
      <w:pPr>
        <w:spacing w:after="0" w:line="240" w:lineRule="auto"/>
        <w:ind w:right="-1" w:firstLine="567"/>
        <w:jc w:val="both"/>
        <w:rPr>
          <w:rFonts w:ascii="Times New Roman" w:hAnsi="Times New Roman" w:cs="Times New Roman"/>
          <w:sz w:val="24"/>
          <w:szCs w:val="24"/>
          <w:lang w:val="kk-KZ"/>
        </w:rPr>
      </w:pPr>
      <w:r w:rsidRPr="00FC204B">
        <w:rPr>
          <w:rFonts w:ascii="Times New Roman" w:hAnsi="Times New Roman" w:cs="Times New Roman"/>
          <w:sz w:val="24"/>
          <w:szCs w:val="24"/>
          <w:lang w:val="kk-KZ"/>
        </w:rPr>
        <w:t>Қазіргі уақытта барлық қабылдау станциялары құрлықта орналасқан және мұхит үстіндегі қабылдау аймағын қамтамасыз ете алмайды. Сондықтан деректерді бортта сақтау әдісі қолданылады, содан кейін оларды көру аймағында жерге беру. Бұл әдіс үлкен көлемдегі ақпаратты сақтауға арналған құрылғыларды құруды талап етеді.</w:t>
      </w:r>
    </w:p>
    <w:p w14:paraId="05C72605" w14:textId="77777777" w:rsidR="005F0528" w:rsidRPr="00DF0E62" w:rsidRDefault="005F0528" w:rsidP="005F0528">
      <w:pPr>
        <w:spacing w:after="0" w:line="240" w:lineRule="auto"/>
        <w:ind w:right="-1" w:firstLine="567"/>
        <w:jc w:val="both"/>
        <w:rPr>
          <w:rFonts w:ascii="Times New Roman" w:hAnsi="Times New Roman" w:cs="Times New Roman"/>
          <w:sz w:val="24"/>
          <w:szCs w:val="24"/>
          <w:lang w:val="kk-KZ"/>
        </w:rPr>
      </w:pPr>
      <w:r w:rsidRPr="00FC204B">
        <w:rPr>
          <w:rFonts w:ascii="Times New Roman" w:hAnsi="Times New Roman" w:cs="Times New Roman"/>
          <w:sz w:val="24"/>
          <w:szCs w:val="24"/>
          <w:lang w:val="kk-KZ"/>
        </w:rPr>
        <w:t>Үшінші әдіс құрлықтағы жер станциялары желісінің қабылдау аймағын арттыратын қайталағыш спутниктерді пайдалануды қамтиды. Бұл спутниктер геостационарлық орбиталарда орналасқан және оларға берілетін деректерді жердегі қабылдау станциясына қайта жібереді.</w:t>
      </w:r>
    </w:p>
    <w:p w14:paraId="440A4557" w14:textId="77777777" w:rsidR="005F0528" w:rsidRPr="00DF0E62" w:rsidRDefault="005F0528" w:rsidP="005F0528">
      <w:pPr>
        <w:spacing w:after="0" w:line="240" w:lineRule="auto"/>
        <w:ind w:right="-1" w:firstLine="567"/>
        <w:jc w:val="both"/>
        <w:rPr>
          <w:rFonts w:ascii="Times New Roman" w:hAnsi="Times New Roman" w:cs="Times New Roman"/>
          <w:sz w:val="24"/>
          <w:szCs w:val="24"/>
          <w:lang w:val="kk-KZ"/>
        </w:rPr>
      </w:pPr>
    </w:p>
    <w:p w14:paraId="49FC69D3" w14:textId="77777777" w:rsidR="00742CC1" w:rsidRDefault="00742CC1" w:rsidP="00742CC1">
      <w:pPr>
        <w:spacing w:after="0" w:line="240" w:lineRule="auto"/>
        <w:ind w:right="-1" w:firstLine="567"/>
        <w:jc w:val="both"/>
        <w:rPr>
          <w:rFonts w:ascii="Times New Roman" w:hAnsi="Times New Roman" w:cs="Times New Roman"/>
          <w:sz w:val="24"/>
          <w:szCs w:val="24"/>
          <w:lang w:val="kk-KZ"/>
        </w:rPr>
      </w:pPr>
    </w:p>
    <w:p w14:paraId="4C37E0E9" w14:textId="77777777" w:rsidR="005F0528" w:rsidRDefault="005F0528" w:rsidP="00DF0E62">
      <w:pPr>
        <w:spacing w:after="0" w:line="240" w:lineRule="auto"/>
        <w:ind w:right="-1" w:firstLine="567"/>
        <w:jc w:val="both"/>
        <w:rPr>
          <w:rFonts w:ascii="Times New Roman" w:hAnsi="Times New Roman" w:cs="Times New Roman"/>
          <w:b/>
          <w:bCs/>
          <w:sz w:val="24"/>
          <w:szCs w:val="24"/>
          <w:lang w:val="kk-KZ"/>
        </w:rPr>
      </w:pPr>
    </w:p>
    <w:p w14:paraId="4B4095AD" w14:textId="77777777" w:rsidR="005F0528" w:rsidRDefault="005F0528" w:rsidP="00DF0E62">
      <w:pPr>
        <w:spacing w:after="0" w:line="240" w:lineRule="auto"/>
        <w:ind w:right="-1" w:firstLine="567"/>
        <w:jc w:val="both"/>
        <w:rPr>
          <w:rFonts w:ascii="Times New Roman" w:hAnsi="Times New Roman" w:cs="Times New Roman"/>
          <w:b/>
          <w:bCs/>
          <w:sz w:val="24"/>
          <w:szCs w:val="24"/>
          <w:lang w:val="kk-KZ"/>
        </w:rPr>
      </w:pPr>
    </w:p>
    <w:p w14:paraId="5953BA40" w14:textId="16BC2769" w:rsidR="00933365" w:rsidRDefault="00C009EA" w:rsidP="00DF0E62">
      <w:pPr>
        <w:spacing w:after="0" w:line="240" w:lineRule="auto"/>
        <w:ind w:right="-1"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2-д</w:t>
      </w:r>
      <w:r w:rsidRPr="00C009EA">
        <w:rPr>
          <w:rFonts w:ascii="Times New Roman" w:hAnsi="Times New Roman" w:cs="Times New Roman"/>
          <w:b/>
          <w:bCs/>
          <w:sz w:val="24"/>
          <w:szCs w:val="24"/>
          <w:lang w:val="kk-KZ"/>
        </w:rPr>
        <w:t xml:space="preserve">әріс.   </w:t>
      </w:r>
      <w:r w:rsidR="00933365" w:rsidRPr="00933365">
        <w:rPr>
          <w:rFonts w:ascii="Times New Roman" w:hAnsi="Times New Roman" w:cs="Times New Roman"/>
          <w:b/>
          <w:bCs/>
          <w:sz w:val="24"/>
          <w:szCs w:val="24"/>
          <w:lang w:val="kk-KZ"/>
        </w:rPr>
        <w:t>ЖҚЗ  жасанды жер серіктерінің параметрлері.</w:t>
      </w:r>
    </w:p>
    <w:p w14:paraId="60BF3AD5" w14:textId="77777777" w:rsidR="00933365" w:rsidRDefault="00933365" w:rsidP="00DF0E62">
      <w:pPr>
        <w:spacing w:after="0" w:line="240" w:lineRule="auto"/>
        <w:ind w:right="-1" w:firstLine="567"/>
        <w:jc w:val="both"/>
        <w:rPr>
          <w:rFonts w:ascii="Times New Roman" w:hAnsi="Times New Roman" w:cs="Times New Roman"/>
          <w:b/>
          <w:bCs/>
          <w:sz w:val="24"/>
          <w:szCs w:val="24"/>
          <w:lang w:val="kk-KZ"/>
        </w:rPr>
      </w:pPr>
    </w:p>
    <w:p w14:paraId="0B95999C" w14:textId="5BE3326B" w:rsidR="00933365" w:rsidRPr="00933365" w:rsidRDefault="00933365" w:rsidP="00DF0E62">
      <w:pPr>
        <w:spacing w:after="0" w:line="240" w:lineRule="auto"/>
        <w:ind w:right="-1" w:firstLine="567"/>
        <w:jc w:val="both"/>
        <w:rPr>
          <w:rFonts w:ascii="Times New Roman" w:hAnsi="Times New Roman" w:cs="Times New Roman"/>
          <w:sz w:val="24"/>
          <w:szCs w:val="24"/>
          <w:lang w:val="kk-KZ"/>
        </w:rPr>
      </w:pPr>
      <w:r w:rsidRPr="00933365">
        <w:rPr>
          <w:rFonts w:ascii="Times New Roman" w:hAnsi="Times New Roman" w:cs="Times New Roman"/>
          <w:sz w:val="24"/>
          <w:szCs w:val="24"/>
          <w:lang w:val="kk-KZ"/>
        </w:rPr>
        <w:t>Өзінің өмір сүру кезеңінде спутниктердің әртүрлі түрлері көптеген қызмет салаларында – хабар тарату мен навигациядан бастап Жерді қашықтықтан зондтауға дейін сұранысқа ие болды. Бұл ғарыш аппараттары біздің планетамыз туралы көбірек білуге, оның шалғай бұрыштарында телекоммуникацияларды қамтамасыз етуге, техногендік және табиғи апаттардың салдарын жоюға, сондай-ақ адамзатқа жаңа технологиялық мүмкіндіктер ашуға көмектеседі. Жасанды спутниктер әртүрлі тапсырмаларды орындайды, сондықтан оларды функцияларға қарай жіктеу әдеттегідей. Жасанды жер серіктерінің қозғалысы жер бетінен әр түрлі қашықтықта орналасқан және басқа классификацияның негізі болып табылатын орбиталар арқылы жүреді.</w:t>
      </w:r>
    </w:p>
    <w:p w14:paraId="1AC0BFB2" w14:textId="084AA699" w:rsidR="00933365" w:rsidRPr="00933365" w:rsidRDefault="00933365" w:rsidP="00933365">
      <w:pPr>
        <w:spacing w:after="0" w:line="240" w:lineRule="auto"/>
        <w:ind w:right="-1" w:firstLine="567"/>
        <w:jc w:val="both"/>
        <w:rPr>
          <w:rFonts w:ascii="Times New Roman" w:hAnsi="Times New Roman" w:cs="Times New Roman"/>
          <w:sz w:val="24"/>
          <w:szCs w:val="24"/>
          <w:lang w:val="kk-KZ"/>
        </w:rPr>
      </w:pPr>
      <w:r w:rsidRPr="00933365">
        <w:rPr>
          <w:rFonts w:ascii="Times New Roman" w:hAnsi="Times New Roman" w:cs="Times New Roman"/>
          <w:sz w:val="24"/>
          <w:szCs w:val="24"/>
          <w:lang w:val="kk-KZ"/>
        </w:rPr>
        <w:t xml:space="preserve">Жасанды Жер </w:t>
      </w:r>
      <w:r>
        <w:rPr>
          <w:rFonts w:ascii="Times New Roman" w:hAnsi="Times New Roman" w:cs="Times New Roman"/>
          <w:sz w:val="24"/>
          <w:szCs w:val="24"/>
          <w:lang w:val="kk-KZ"/>
        </w:rPr>
        <w:t>с</w:t>
      </w:r>
      <w:r w:rsidRPr="00933365">
        <w:rPr>
          <w:rFonts w:ascii="Times New Roman" w:hAnsi="Times New Roman" w:cs="Times New Roman"/>
          <w:sz w:val="24"/>
          <w:szCs w:val="24"/>
          <w:lang w:val="kk-KZ"/>
        </w:rPr>
        <w:t xml:space="preserve">ерігі </w:t>
      </w:r>
      <w:r>
        <w:rPr>
          <w:rFonts w:ascii="Times New Roman" w:hAnsi="Times New Roman" w:cs="Times New Roman"/>
          <w:sz w:val="24"/>
          <w:szCs w:val="24"/>
          <w:lang w:val="kk-KZ"/>
        </w:rPr>
        <w:t>(ЖЖС) д</w:t>
      </w:r>
      <w:r w:rsidRPr="00933365">
        <w:rPr>
          <w:rFonts w:ascii="Times New Roman" w:hAnsi="Times New Roman" w:cs="Times New Roman"/>
          <w:sz w:val="24"/>
          <w:szCs w:val="24"/>
          <w:lang w:val="kk-KZ"/>
        </w:rPr>
        <w:t xml:space="preserve">еп </w:t>
      </w:r>
      <w:r>
        <w:rPr>
          <w:rFonts w:ascii="Times New Roman" w:hAnsi="Times New Roman" w:cs="Times New Roman"/>
          <w:sz w:val="24"/>
          <w:szCs w:val="24"/>
          <w:lang w:val="kk-KZ"/>
        </w:rPr>
        <w:t>н</w:t>
      </w:r>
      <w:r w:rsidRPr="00933365">
        <w:rPr>
          <w:rFonts w:ascii="Times New Roman" w:hAnsi="Times New Roman" w:cs="Times New Roman"/>
          <w:sz w:val="24"/>
          <w:szCs w:val="24"/>
          <w:lang w:val="kk-KZ"/>
        </w:rPr>
        <w:t xml:space="preserve">е </w:t>
      </w:r>
      <w:r>
        <w:rPr>
          <w:rFonts w:ascii="Times New Roman" w:hAnsi="Times New Roman" w:cs="Times New Roman"/>
          <w:sz w:val="24"/>
          <w:szCs w:val="24"/>
          <w:lang w:val="kk-KZ"/>
        </w:rPr>
        <w:t>а</w:t>
      </w:r>
      <w:r w:rsidRPr="00933365">
        <w:rPr>
          <w:rFonts w:ascii="Times New Roman" w:hAnsi="Times New Roman" w:cs="Times New Roman"/>
          <w:sz w:val="24"/>
          <w:szCs w:val="24"/>
          <w:lang w:val="kk-KZ"/>
        </w:rPr>
        <w:t>талады?</w:t>
      </w:r>
    </w:p>
    <w:p w14:paraId="6F86DD83" w14:textId="77777777" w:rsidR="00933365" w:rsidRPr="00933365" w:rsidRDefault="00933365" w:rsidP="00933365">
      <w:pPr>
        <w:spacing w:after="0" w:line="240" w:lineRule="auto"/>
        <w:ind w:right="-1" w:firstLine="567"/>
        <w:jc w:val="both"/>
        <w:rPr>
          <w:rFonts w:ascii="Times New Roman" w:hAnsi="Times New Roman" w:cs="Times New Roman"/>
          <w:sz w:val="24"/>
          <w:szCs w:val="24"/>
          <w:lang w:val="kk-KZ"/>
        </w:rPr>
      </w:pPr>
      <w:r w:rsidRPr="00933365">
        <w:rPr>
          <w:rFonts w:ascii="Times New Roman" w:hAnsi="Times New Roman" w:cs="Times New Roman"/>
          <w:sz w:val="24"/>
          <w:szCs w:val="24"/>
          <w:lang w:val="kk-KZ"/>
        </w:rPr>
        <w:t>Жердің жасанды спутнигі-зымырандар арқылы ғарышқа ұшырылған кез келген адам жасаған объект. Бұл ғарыш аппараттары жоғары дәлдіктегі аспаптармен және сезімтал камералармен жабдықталған және кең Түсірілім мен жақсартылған кеңістіктік ажыратымдылықтың арқасында олар жердегі сенсорларға қарағанда ақпаратты тезірек жинай алады. Сонымен қатар, Жердегі обсерваториялардан айырмашылығы, ғарыштан көріністерге бұлт пен шаң сияқты атмосфералық кедергілер әсер етпейді. Жасанды спутниктердің көмегімен олар біздің планетамыздағы құбылыстарды ғана емес, алыстағы ғаламды да зерттейді.</w:t>
      </w:r>
    </w:p>
    <w:p w14:paraId="02AA1CE6" w14:textId="30A6060A" w:rsidR="00933365" w:rsidRDefault="00933365" w:rsidP="00933365">
      <w:pPr>
        <w:spacing w:after="0" w:line="240" w:lineRule="auto"/>
        <w:ind w:right="-1" w:firstLine="567"/>
        <w:jc w:val="both"/>
        <w:rPr>
          <w:rFonts w:ascii="Times New Roman" w:hAnsi="Times New Roman" w:cs="Times New Roman"/>
          <w:b/>
          <w:bCs/>
          <w:sz w:val="24"/>
          <w:szCs w:val="24"/>
          <w:lang w:val="kk-KZ"/>
        </w:rPr>
      </w:pPr>
      <w:r>
        <w:rPr>
          <w:rFonts w:ascii="Times New Roman" w:hAnsi="Times New Roman" w:cs="Times New Roman"/>
          <w:sz w:val="24"/>
          <w:szCs w:val="24"/>
          <w:lang w:val="kk-KZ"/>
        </w:rPr>
        <w:t>ЖЖС</w:t>
      </w:r>
      <w:r w:rsidRPr="00933365">
        <w:rPr>
          <w:rFonts w:ascii="Times New Roman" w:hAnsi="Times New Roman" w:cs="Times New Roman"/>
          <w:sz w:val="24"/>
          <w:szCs w:val="24"/>
          <w:lang w:val="kk-KZ"/>
        </w:rPr>
        <w:t xml:space="preserve"> әр түрлі міндеттерді шешуге қызмет етеді: байланысты қамтамасыз ету, ғылыми зерттеулер жүргізу, ауа-райын болжау немесе берілген қызығушылық аймағын бақылау. Ғарыш аппараттарының қолданылу аясы олардың өлшемдерін, Орбита түрін және жалпы конфигурациясын анықтайды. Айырмашылықтарға қарамастан, ғарышта жердің барлық жасанды серіктері бірдей физика заңдары мен математикалық есептеулерге бағынады</w:t>
      </w:r>
      <w:r w:rsidRPr="00933365">
        <w:rPr>
          <w:rFonts w:ascii="Times New Roman" w:hAnsi="Times New Roman" w:cs="Times New Roman"/>
          <w:b/>
          <w:bCs/>
          <w:sz w:val="24"/>
          <w:szCs w:val="24"/>
          <w:lang w:val="kk-KZ"/>
        </w:rPr>
        <w:t>.</w:t>
      </w:r>
    </w:p>
    <w:p w14:paraId="3A71A60F" w14:textId="77777777" w:rsidR="00933365" w:rsidRPr="00933365" w:rsidRDefault="00933365" w:rsidP="00933365">
      <w:pPr>
        <w:spacing w:after="0" w:line="240" w:lineRule="auto"/>
        <w:ind w:right="-1" w:firstLine="567"/>
        <w:jc w:val="both"/>
        <w:rPr>
          <w:rFonts w:ascii="Times New Roman" w:hAnsi="Times New Roman" w:cs="Times New Roman"/>
          <w:sz w:val="24"/>
          <w:szCs w:val="24"/>
          <w:lang w:val="kk-KZ"/>
        </w:rPr>
      </w:pPr>
      <w:r w:rsidRPr="00933365">
        <w:rPr>
          <w:rFonts w:ascii="Times New Roman" w:hAnsi="Times New Roman" w:cs="Times New Roman"/>
          <w:sz w:val="24"/>
          <w:szCs w:val="24"/>
          <w:lang w:val="kk-KZ"/>
        </w:rPr>
        <w:t>Жасанды Жер Серіктерінің Орбиталары</w:t>
      </w:r>
    </w:p>
    <w:p w14:paraId="34FC5A54" w14:textId="252BF575" w:rsidR="00933365" w:rsidRPr="00933365" w:rsidRDefault="00933365" w:rsidP="00933365">
      <w:pPr>
        <w:spacing w:after="0" w:line="240" w:lineRule="auto"/>
        <w:ind w:right="-1"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ЖЖС</w:t>
      </w:r>
      <w:r w:rsidRPr="00933365">
        <w:rPr>
          <w:rFonts w:ascii="Times New Roman" w:hAnsi="Times New Roman" w:cs="Times New Roman"/>
          <w:sz w:val="24"/>
          <w:szCs w:val="24"/>
          <w:lang w:val="kk-KZ"/>
        </w:rPr>
        <w:t xml:space="preserve"> әдетте орбитаның биіктігі (жасанды спутниктен жер бетіне дейінгі қашықтық) бойынша жіктеледі, оған қамту аймағы және олардың планета айналасындағы қозғалыс жылдамдығы тікелей байланысты. Орбита түрін таңдағанда, ғарыш аппараттарының дизайнерлері олардың мақсатын, алынған деректерін және олар орындайтын функциялардың спектрін, сондай-ақ әртүрлі биіктіктерді пайдаланудың құнын, қамту аймағын және орындылығын ескеруі керек.</w:t>
      </w:r>
    </w:p>
    <w:p w14:paraId="44E3B8E4" w14:textId="3C5DE9D5" w:rsidR="00933365" w:rsidRPr="00933365" w:rsidRDefault="00933365" w:rsidP="00933365">
      <w:pPr>
        <w:spacing w:after="0" w:line="240" w:lineRule="auto"/>
        <w:ind w:right="-1" w:firstLine="567"/>
        <w:jc w:val="both"/>
        <w:rPr>
          <w:rFonts w:ascii="Times New Roman" w:hAnsi="Times New Roman" w:cs="Times New Roman"/>
          <w:sz w:val="24"/>
          <w:szCs w:val="24"/>
          <w:lang w:val="kk-KZ"/>
        </w:rPr>
      </w:pPr>
      <w:r w:rsidRPr="00933365">
        <w:rPr>
          <w:rFonts w:ascii="Times New Roman" w:hAnsi="Times New Roman" w:cs="Times New Roman"/>
          <w:sz w:val="24"/>
          <w:szCs w:val="24"/>
          <w:lang w:val="kk-KZ"/>
        </w:rPr>
        <w:t>Әдетте, ұшырылғаннан кейін ғарыш кемесі Жердің айналасындағы бірнеше алдын ала белгіленген орбиталардың біріне шығады, яғни жердің жасанды спутнигі (</w:t>
      </w:r>
      <w:r>
        <w:rPr>
          <w:rFonts w:ascii="Times New Roman" w:hAnsi="Times New Roman" w:cs="Times New Roman"/>
          <w:sz w:val="24"/>
          <w:szCs w:val="24"/>
          <w:lang w:val="kk-KZ"/>
        </w:rPr>
        <w:t>ЖЖС</w:t>
      </w:r>
      <w:r w:rsidRPr="00933365">
        <w:rPr>
          <w:rFonts w:ascii="Times New Roman" w:hAnsi="Times New Roman" w:cs="Times New Roman"/>
          <w:sz w:val="24"/>
          <w:szCs w:val="24"/>
          <w:lang w:val="kk-KZ"/>
        </w:rPr>
        <w:t>) айналмалы орбитада қозғалады. Бірақ кейбір жағдайларда his соңғы межелі жерге жеткенше күннің айналасындағы траектория бойынша планетааралық саяхат жасай алады.</w:t>
      </w:r>
    </w:p>
    <w:p w14:paraId="7381DD46" w14:textId="77777777" w:rsidR="00933365" w:rsidRPr="00933365" w:rsidRDefault="00933365" w:rsidP="00933365">
      <w:pPr>
        <w:spacing w:after="0" w:line="240" w:lineRule="auto"/>
        <w:ind w:right="-1" w:firstLine="567"/>
        <w:jc w:val="both"/>
        <w:rPr>
          <w:rFonts w:ascii="Times New Roman" w:hAnsi="Times New Roman" w:cs="Times New Roman"/>
          <w:sz w:val="24"/>
          <w:szCs w:val="24"/>
          <w:lang w:val="kk-KZ"/>
        </w:rPr>
      </w:pPr>
      <w:r w:rsidRPr="00933365">
        <w:rPr>
          <w:rFonts w:ascii="Times New Roman" w:hAnsi="Times New Roman" w:cs="Times New Roman"/>
          <w:sz w:val="24"/>
          <w:szCs w:val="24"/>
          <w:lang w:val="kk-KZ"/>
        </w:rPr>
        <w:t>Жердің жасанды серіктері айналатын бес негізгі биіктік бар:</w:t>
      </w:r>
    </w:p>
    <w:p w14:paraId="60D72391" w14:textId="77777777" w:rsidR="00933365" w:rsidRPr="00933365" w:rsidRDefault="00933365" w:rsidP="00933365">
      <w:pPr>
        <w:spacing w:after="0" w:line="240" w:lineRule="auto"/>
        <w:ind w:right="-1" w:firstLine="567"/>
        <w:jc w:val="both"/>
        <w:rPr>
          <w:rFonts w:ascii="Times New Roman" w:hAnsi="Times New Roman" w:cs="Times New Roman"/>
          <w:sz w:val="24"/>
          <w:szCs w:val="24"/>
          <w:lang w:val="kk-KZ"/>
        </w:rPr>
      </w:pPr>
      <w:r w:rsidRPr="00933365">
        <w:rPr>
          <w:rFonts w:ascii="Times New Roman" w:hAnsi="Times New Roman" w:cs="Times New Roman"/>
          <w:sz w:val="24"/>
          <w:szCs w:val="24"/>
          <w:lang w:val="kk-KZ"/>
        </w:rPr>
        <w:t>төмен жер орбитасы (LEO);</w:t>
      </w:r>
    </w:p>
    <w:p w14:paraId="387C546F" w14:textId="77777777" w:rsidR="00933365" w:rsidRPr="00933365" w:rsidRDefault="00933365" w:rsidP="00933365">
      <w:pPr>
        <w:spacing w:after="0" w:line="240" w:lineRule="auto"/>
        <w:ind w:right="-1" w:firstLine="567"/>
        <w:jc w:val="both"/>
        <w:rPr>
          <w:rFonts w:ascii="Times New Roman" w:hAnsi="Times New Roman" w:cs="Times New Roman"/>
          <w:sz w:val="24"/>
          <w:szCs w:val="24"/>
          <w:lang w:val="kk-KZ"/>
        </w:rPr>
      </w:pPr>
      <w:r w:rsidRPr="00933365">
        <w:rPr>
          <w:rFonts w:ascii="Times New Roman" w:hAnsi="Times New Roman" w:cs="Times New Roman"/>
          <w:sz w:val="24"/>
          <w:szCs w:val="24"/>
          <w:lang w:val="kk-KZ"/>
        </w:rPr>
        <w:t>орташа жер орбитасы (MEO);</w:t>
      </w:r>
    </w:p>
    <w:p w14:paraId="14BFE93D" w14:textId="77777777" w:rsidR="00933365" w:rsidRPr="00933365" w:rsidRDefault="00933365" w:rsidP="00933365">
      <w:pPr>
        <w:spacing w:after="0" w:line="240" w:lineRule="auto"/>
        <w:ind w:right="-1" w:firstLine="567"/>
        <w:jc w:val="both"/>
        <w:rPr>
          <w:rFonts w:ascii="Times New Roman" w:hAnsi="Times New Roman" w:cs="Times New Roman"/>
          <w:sz w:val="24"/>
          <w:szCs w:val="24"/>
          <w:lang w:val="kk-KZ"/>
        </w:rPr>
      </w:pPr>
      <w:r w:rsidRPr="00933365">
        <w:rPr>
          <w:rFonts w:ascii="Times New Roman" w:hAnsi="Times New Roman" w:cs="Times New Roman"/>
          <w:sz w:val="24"/>
          <w:szCs w:val="24"/>
          <w:lang w:val="kk-KZ"/>
        </w:rPr>
        <w:t>геостационарлық орбита (GEO);</w:t>
      </w:r>
    </w:p>
    <w:p w14:paraId="21638481" w14:textId="77777777" w:rsidR="00933365" w:rsidRPr="00933365" w:rsidRDefault="00933365" w:rsidP="00933365">
      <w:pPr>
        <w:spacing w:after="0" w:line="240" w:lineRule="auto"/>
        <w:ind w:right="-1" w:firstLine="567"/>
        <w:jc w:val="both"/>
        <w:rPr>
          <w:rFonts w:ascii="Times New Roman" w:hAnsi="Times New Roman" w:cs="Times New Roman"/>
          <w:sz w:val="24"/>
          <w:szCs w:val="24"/>
          <w:lang w:val="kk-KZ"/>
        </w:rPr>
      </w:pPr>
      <w:r w:rsidRPr="00933365">
        <w:rPr>
          <w:rFonts w:ascii="Times New Roman" w:hAnsi="Times New Roman" w:cs="Times New Roman"/>
          <w:sz w:val="24"/>
          <w:szCs w:val="24"/>
          <w:lang w:val="kk-KZ"/>
        </w:rPr>
        <w:t>күн синхронды орбитасы (SSO);</w:t>
      </w:r>
    </w:p>
    <w:p w14:paraId="0D95222C" w14:textId="01DF1D50" w:rsidR="00933365" w:rsidRPr="00933365" w:rsidRDefault="00933365" w:rsidP="00933365">
      <w:pPr>
        <w:spacing w:after="0" w:line="240" w:lineRule="auto"/>
        <w:ind w:right="-1" w:firstLine="567"/>
        <w:jc w:val="both"/>
        <w:rPr>
          <w:rFonts w:ascii="Times New Roman" w:hAnsi="Times New Roman" w:cs="Times New Roman"/>
          <w:sz w:val="24"/>
          <w:szCs w:val="24"/>
          <w:lang w:val="kk-KZ"/>
        </w:rPr>
      </w:pPr>
      <w:r w:rsidRPr="00933365">
        <w:rPr>
          <w:rFonts w:ascii="Times New Roman" w:hAnsi="Times New Roman" w:cs="Times New Roman"/>
          <w:sz w:val="24"/>
          <w:szCs w:val="24"/>
          <w:lang w:val="kk-KZ"/>
        </w:rPr>
        <w:t>геостационарлық өтпелі орбита (GTO).</w:t>
      </w:r>
    </w:p>
    <w:p w14:paraId="6EF062FF" w14:textId="77777777" w:rsidR="00933365" w:rsidRDefault="00933365" w:rsidP="00DF0E62">
      <w:pPr>
        <w:spacing w:after="0" w:line="240" w:lineRule="auto"/>
        <w:ind w:right="-1" w:firstLine="567"/>
        <w:jc w:val="both"/>
        <w:rPr>
          <w:rFonts w:ascii="Times New Roman" w:hAnsi="Times New Roman" w:cs="Times New Roman"/>
          <w:b/>
          <w:bCs/>
          <w:sz w:val="24"/>
          <w:szCs w:val="24"/>
          <w:lang w:val="kk-KZ"/>
        </w:rPr>
      </w:pPr>
    </w:p>
    <w:p w14:paraId="24D17EC2" w14:textId="77777777" w:rsidR="00933365" w:rsidRDefault="00933365" w:rsidP="00DF0E62">
      <w:pPr>
        <w:spacing w:after="0" w:line="240" w:lineRule="auto"/>
        <w:ind w:right="-1" w:firstLine="567"/>
        <w:jc w:val="both"/>
        <w:rPr>
          <w:noProof/>
        </w:rPr>
      </w:pPr>
    </w:p>
    <w:p w14:paraId="44F45BAE" w14:textId="764088EA" w:rsidR="00933365" w:rsidRDefault="00933365" w:rsidP="00933365">
      <w:pPr>
        <w:spacing w:after="0" w:line="240" w:lineRule="auto"/>
        <w:ind w:right="-1"/>
        <w:jc w:val="center"/>
        <w:rPr>
          <w:rFonts w:ascii="Times New Roman" w:hAnsi="Times New Roman" w:cs="Times New Roman"/>
          <w:b/>
          <w:bCs/>
          <w:sz w:val="24"/>
          <w:szCs w:val="24"/>
          <w:lang w:val="kk-KZ"/>
        </w:rPr>
      </w:pPr>
      <w:r>
        <w:rPr>
          <w:noProof/>
        </w:rPr>
        <w:drawing>
          <wp:inline distT="0" distB="0" distL="0" distR="0" wp14:anchorId="5B82D4A0" wp14:editId="692B28E1">
            <wp:extent cx="2657475" cy="1365141"/>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272" t="29362" r="38903" b="27879"/>
                    <a:stretch/>
                  </pic:blipFill>
                  <pic:spPr bwMode="auto">
                    <a:xfrm>
                      <a:off x="0" y="0"/>
                      <a:ext cx="2674904" cy="1374094"/>
                    </a:xfrm>
                    <a:prstGeom prst="rect">
                      <a:avLst/>
                    </a:prstGeom>
                    <a:ln>
                      <a:noFill/>
                    </a:ln>
                    <a:extLst>
                      <a:ext uri="{53640926-AAD7-44D8-BBD7-CCE9431645EC}">
                        <a14:shadowObscured xmlns:a14="http://schemas.microsoft.com/office/drawing/2010/main"/>
                      </a:ext>
                    </a:extLst>
                  </pic:spPr>
                </pic:pic>
              </a:graphicData>
            </a:graphic>
          </wp:inline>
        </w:drawing>
      </w:r>
    </w:p>
    <w:p w14:paraId="31A756A9" w14:textId="57DD260E" w:rsidR="00933365" w:rsidRDefault="00933365" w:rsidP="00DF0E62">
      <w:pPr>
        <w:spacing w:after="0" w:line="240" w:lineRule="auto"/>
        <w:ind w:right="-1" w:firstLine="567"/>
        <w:jc w:val="both"/>
        <w:rPr>
          <w:rFonts w:ascii="Times New Roman" w:hAnsi="Times New Roman" w:cs="Times New Roman"/>
          <w:b/>
          <w:bCs/>
          <w:sz w:val="24"/>
          <w:szCs w:val="24"/>
          <w:lang w:val="kk-KZ"/>
        </w:rPr>
      </w:pPr>
      <w:r w:rsidRPr="00933365">
        <w:rPr>
          <w:rFonts w:ascii="Times New Roman" w:hAnsi="Times New Roman" w:cs="Times New Roman"/>
          <w:b/>
          <w:bCs/>
          <w:sz w:val="24"/>
          <w:szCs w:val="24"/>
          <w:lang w:val="kk-KZ"/>
        </w:rPr>
        <w:lastRenderedPageBreak/>
        <w:t>3-Д. ЖҚЗ-ң  жедел жүйелері.</w:t>
      </w:r>
    </w:p>
    <w:p w14:paraId="51498813" w14:textId="77777777" w:rsidR="00933365" w:rsidRDefault="00933365" w:rsidP="00DF0E62">
      <w:pPr>
        <w:spacing w:after="0" w:line="240" w:lineRule="auto"/>
        <w:ind w:right="-1" w:firstLine="567"/>
        <w:jc w:val="both"/>
        <w:rPr>
          <w:rFonts w:ascii="Times New Roman" w:hAnsi="Times New Roman" w:cs="Times New Roman"/>
          <w:b/>
          <w:bCs/>
          <w:sz w:val="24"/>
          <w:szCs w:val="24"/>
          <w:lang w:val="kk-KZ"/>
        </w:rPr>
      </w:pPr>
    </w:p>
    <w:p w14:paraId="59E82B9F" w14:textId="0DE1CB4E" w:rsidR="00933365" w:rsidRPr="004B0F81" w:rsidRDefault="004B0F81" w:rsidP="00DF0E62">
      <w:pPr>
        <w:spacing w:after="0" w:line="240" w:lineRule="auto"/>
        <w:ind w:right="-1" w:firstLine="567"/>
        <w:jc w:val="both"/>
        <w:rPr>
          <w:rFonts w:ascii="Times New Roman" w:hAnsi="Times New Roman" w:cs="Times New Roman"/>
          <w:sz w:val="24"/>
          <w:szCs w:val="24"/>
          <w:lang w:val="kk-KZ"/>
        </w:rPr>
      </w:pPr>
      <w:r w:rsidRPr="004B0F81">
        <w:rPr>
          <w:rFonts w:ascii="Times New Roman" w:hAnsi="Times New Roman" w:cs="Times New Roman"/>
          <w:sz w:val="24"/>
          <w:szCs w:val="24"/>
          <w:lang w:val="kk-KZ"/>
        </w:rPr>
        <w:t xml:space="preserve">Көрінетін және инфрақызыл диапазондағы сандық кескіндер </w:t>
      </w:r>
      <w:r w:rsidRPr="00F16E63">
        <w:rPr>
          <w:rFonts w:ascii="Times New Roman" w:hAnsi="Times New Roman" w:cs="Times New Roman"/>
          <w:b/>
          <w:bCs/>
          <w:i/>
          <w:iCs/>
          <w:sz w:val="24"/>
          <w:szCs w:val="24"/>
          <w:lang w:val="kk-KZ"/>
        </w:rPr>
        <w:t>оптикалық-электронды</w:t>
      </w:r>
      <w:r w:rsidRPr="004B0F81">
        <w:rPr>
          <w:rFonts w:ascii="Times New Roman" w:hAnsi="Times New Roman" w:cs="Times New Roman"/>
          <w:sz w:val="24"/>
          <w:szCs w:val="24"/>
          <w:lang w:val="kk-KZ"/>
        </w:rPr>
        <w:t xml:space="preserve"> жүйелердің (</w:t>
      </w:r>
      <w:r w:rsidRPr="004B0F81">
        <w:rPr>
          <w:rFonts w:ascii="Times New Roman" w:hAnsi="Times New Roman" w:cs="Times New Roman"/>
          <w:sz w:val="24"/>
          <w:szCs w:val="24"/>
          <w:lang w:val="kk-KZ"/>
        </w:rPr>
        <w:t>ОЭ</w:t>
      </w:r>
      <w:r w:rsidRPr="004B0F81">
        <w:rPr>
          <w:rFonts w:ascii="Times New Roman" w:hAnsi="Times New Roman" w:cs="Times New Roman"/>
          <w:sz w:val="24"/>
          <w:szCs w:val="24"/>
          <w:lang w:val="kk-KZ"/>
        </w:rPr>
        <w:t xml:space="preserve">Ж) көмегімен алынады. Мұндай жүйелерде кескіндерді қалыптастыру жарық ағынын фотодетекторлардағы электр сигналына түрлендіру, содан кейін оны өңдеу арқылы жүзеге асырылады. </w:t>
      </w:r>
      <w:r w:rsidRPr="004B0F81">
        <w:rPr>
          <w:rFonts w:ascii="Times New Roman" w:hAnsi="Times New Roman" w:cs="Times New Roman"/>
          <w:sz w:val="24"/>
          <w:szCs w:val="24"/>
          <w:lang w:val="kk-KZ"/>
        </w:rPr>
        <w:t>ОЭЖ</w:t>
      </w:r>
      <w:r w:rsidRPr="004B0F81">
        <w:rPr>
          <w:rFonts w:ascii="Times New Roman" w:hAnsi="Times New Roman" w:cs="Times New Roman"/>
          <w:sz w:val="24"/>
          <w:szCs w:val="24"/>
          <w:lang w:val="kk-KZ"/>
        </w:rPr>
        <w:t xml:space="preserve"> құрамында екі негізгі элемент бар: оптикалық жүйе және фотодетекторлар жүйесі (сурет. 3.1). Оптикалық жүйенің негізі-телескоп (телескопиялық линза), оның фокустық жазықтығында фотодетекторларға түсетін оптикалық кескін пайда болады. Көп аймақтық </w:t>
      </w:r>
      <w:r w:rsidRPr="004B0F81">
        <w:rPr>
          <w:rFonts w:ascii="Times New Roman" w:hAnsi="Times New Roman" w:cs="Times New Roman"/>
          <w:sz w:val="24"/>
          <w:szCs w:val="24"/>
          <w:lang w:val="kk-KZ"/>
        </w:rPr>
        <w:t>ОЭЖ</w:t>
      </w:r>
      <w:r w:rsidRPr="004B0F81">
        <w:rPr>
          <w:rFonts w:ascii="Times New Roman" w:hAnsi="Times New Roman" w:cs="Times New Roman"/>
          <w:sz w:val="24"/>
          <w:szCs w:val="24"/>
          <w:lang w:val="kk-KZ"/>
        </w:rPr>
        <w:t>-д</w:t>
      </w:r>
      <w:r w:rsidRPr="004B0F81">
        <w:rPr>
          <w:rFonts w:ascii="Times New Roman" w:hAnsi="Times New Roman" w:cs="Times New Roman"/>
          <w:sz w:val="24"/>
          <w:szCs w:val="24"/>
          <w:lang w:val="kk-KZ"/>
        </w:rPr>
        <w:t>е</w:t>
      </w:r>
      <w:r w:rsidRPr="004B0F81">
        <w:rPr>
          <w:rFonts w:ascii="Times New Roman" w:hAnsi="Times New Roman" w:cs="Times New Roman"/>
          <w:sz w:val="24"/>
          <w:szCs w:val="24"/>
          <w:lang w:val="kk-KZ"/>
        </w:rPr>
        <w:t xml:space="preserve"> телескоптың шығысындағы жарық ағыны оптикалық сүзгілер, дифракциялық торлар немесе призмалар арқылы спектрлік арналар арасында бөлінеді.</w:t>
      </w:r>
    </w:p>
    <w:p w14:paraId="01D38C15" w14:textId="77777777" w:rsidR="00933365" w:rsidRDefault="00933365" w:rsidP="00DF0E62">
      <w:pPr>
        <w:spacing w:after="0" w:line="240" w:lineRule="auto"/>
        <w:ind w:right="-1" w:firstLine="567"/>
        <w:jc w:val="both"/>
        <w:rPr>
          <w:rFonts w:ascii="Times New Roman" w:hAnsi="Times New Roman" w:cs="Times New Roman"/>
          <w:b/>
          <w:bCs/>
          <w:sz w:val="24"/>
          <w:szCs w:val="24"/>
          <w:lang w:val="kk-KZ"/>
        </w:rPr>
      </w:pPr>
    </w:p>
    <w:p w14:paraId="58B4BE8E" w14:textId="77777777" w:rsidR="00933365" w:rsidRDefault="00933365" w:rsidP="00DF0E62">
      <w:pPr>
        <w:spacing w:after="0" w:line="240" w:lineRule="auto"/>
        <w:ind w:right="-1" w:firstLine="567"/>
        <w:jc w:val="both"/>
        <w:rPr>
          <w:rFonts w:ascii="Times New Roman" w:hAnsi="Times New Roman" w:cs="Times New Roman"/>
          <w:b/>
          <w:bCs/>
          <w:sz w:val="24"/>
          <w:szCs w:val="24"/>
          <w:lang w:val="kk-KZ"/>
        </w:rPr>
      </w:pPr>
    </w:p>
    <w:p w14:paraId="60E8A323" w14:textId="229C8C42" w:rsidR="00933365" w:rsidRDefault="004B0F81" w:rsidP="004B0F81">
      <w:pPr>
        <w:spacing w:after="0" w:line="240" w:lineRule="auto"/>
        <w:ind w:right="-1" w:firstLine="567"/>
        <w:jc w:val="center"/>
        <w:rPr>
          <w:rFonts w:ascii="Times New Roman" w:hAnsi="Times New Roman" w:cs="Times New Roman"/>
          <w:b/>
          <w:bCs/>
          <w:sz w:val="24"/>
          <w:szCs w:val="24"/>
          <w:lang w:val="kk-KZ"/>
        </w:rPr>
      </w:pPr>
      <w:r>
        <w:rPr>
          <w:noProof/>
        </w:rPr>
        <w:drawing>
          <wp:inline distT="0" distB="0" distL="0" distR="0" wp14:anchorId="7E479CC4" wp14:editId="402021BA">
            <wp:extent cx="3007017" cy="1181100"/>
            <wp:effectExtent l="0" t="0" r="3175" b="0"/>
            <wp:docPr id="20" name="Рисунок 20" descr="Основные элементы оптико-электронной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сновные элементы оптико-электронной систем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0195" cy="1186276"/>
                    </a:xfrm>
                    <a:prstGeom prst="rect">
                      <a:avLst/>
                    </a:prstGeom>
                    <a:noFill/>
                    <a:ln>
                      <a:noFill/>
                    </a:ln>
                  </pic:spPr>
                </pic:pic>
              </a:graphicData>
            </a:graphic>
          </wp:inline>
        </w:drawing>
      </w:r>
    </w:p>
    <w:p w14:paraId="16ADD075" w14:textId="77777777" w:rsidR="00933365" w:rsidRDefault="00933365" w:rsidP="00DF0E62">
      <w:pPr>
        <w:spacing w:after="0" w:line="240" w:lineRule="auto"/>
        <w:ind w:right="-1" w:firstLine="567"/>
        <w:jc w:val="both"/>
        <w:rPr>
          <w:rFonts w:ascii="Times New Roman" w:hAnsi="Times New Roman" w:cs="Times New Roman"/>
          <w:b/>
          <w:bCs/>
          <w:sz w:val="24"/>
          <w:szCs w:val="24"/>
          <w:lang w:val="kk-KZ"/>
        </w:rPr>
      </w:pPr>
    </w:p>
    <w:p w14:paraId="425A14F8" w14:textId="2A34F059" w:rsidR="00933365" w:rsidRPr="004B0F81" w:rsidRDefault="004B0F81" w:rsidP="004B0F81">
      <w:pPr>
        <w:spacing w:after="0" w:line="240" w:lineRule="auto"/>
        <w:ind w:right="-1" w:firstLine="567"/>
        <w:jc w:val="center"/>
        <w:rPr>
          <w:rFonts w:ascii="Times New Roman" w:hAnsi="Times New Roman" w:cs="Times New Roman"/>
          <w:sz w:val="24"/>
          <w:szCs w:val="24"/>
          <w:lang w:val="kk-KZ"/>
        </w:rPr>
      </w:pPr>
      <w:r w:rsidRPr="004B0F81">
        <w:rPr>
          <w:rStyle w:val="a8"/>
          <w:rFonts w:ascii="Times New Roman" w:hAnsi="Times New Roman" w:cs="Times New Roman"/>
          <w:b w:val="0"/>
          <w:bCs w:val="0"/>
          <w:color w:val="373D3F"/>
          <w:sz w:val="24"/>
          <w:szCs w:val="24"/>
          <w:lang w:val="kk-KZ"/>
        </w:rPr>
        <w:t>ОЭЖ негізгі элементтер</w:t>
      </w:r>
    </w:p>
    <w:p w14:paraId="6DB31459" w14:textId="77777777" w:rsidR="00933365" w:rsidRPr="004B0F81" w:rsidRDefault="00933365" w:rsidP="004B0F81">
      <w:pPr>
        <w:spacing w:after="0" w:line="240" w:lineRule="auto"/>
        <w:ind w:right="-1" w:firstLine="567"/>
        <w:jc w:val="center"/>
        <w:rPr>
          <w:rFonts w:ascii="Times New Roman" w:hAnsi="Times New Roman" w:cs="Times New Roman"/>
          <w:sz w:val="24"/>
          <w:szCs w:val="24"/>
          <w:lang w:val="kk-KZ"/>
        </w:rPr>
      </w:pPr>
    </w:p>
    <w:p w14:paraId="68090816" w14:textId="3F03F2B1" w:rsidR="00933365" w:rsidRPr="004B0F81" w:rsidRDefault="004B0F81" w:rsidP="00DF0E62">
      <w:pPr>
        <w:spacing w:after="0" w:line="240" w:lineRule="auto"/>
        <w:ind w:right="-1" w:firstLine="567"/>
        <w:jc w:val="both"/>
        <w:rPr>
          <w:rFonts w:ascii="Times New Roman" w:hAnsi="Times New Roman" w:cs="Times New Roman"/>
          <w:sz w:val="24"/>
          <w:szCs w:val="24"/>
          <w:lang w:val="kk-KZ"/>
        </w:rPr>
      </w:pPr>
      <w:r w:rsidRPr="004B0F81">
        <w:rPr>
          <w:rFonts w:ascii="Times New Roman" w:hAnsi="Times New Roman" w:cs="Times New Roman"/>
          <w:sz w:val="24"/>
          <w:szCs w:val="24"/>
          <w:lang w:val="kk-KZ"/>
        </w:rPr>
        <w:t>ЖҚЗ жүйелерінде әдетте айна оптикасы қолданылады. Мұндай оптикалық жүйені құрудың мысалы-</w:t>
      </w:r>
      <w:r>
        <w:rPr>
          <w:rFonts w:ascii="Times New Roman" w:hAnsi="Times New Roman" w:cs="Times New Roman"/>
          <w:sz w:val="24"/>
          <w:szCs w:val="24"/>
          <w:lang w:val="kk-KZ"/>
        </w:rPr>
        <w:t xml:space="preserve"> К</w:t>
      </w:r>
      <w:r w:rsidRPr="004B0F81">
        <w:rPr>
          <w:rFonts w:ascii="Times New Roman" w:hAnsi="Times New Roman" w:cs="Times New Roman"/>
          <w:sz w:val="24"/>
          <w:szCs w:val="24"/>
          <w:lang w:val="kk-KZ"/>
        </w:rPr>
        <w:t xml:space="preserve">ассегреннің </w:t>
      </w:r>
      <w:r>
        <w:rPr>
          <w:rFonts w:ascii="Times New Roman" w:hAnsi="Times New Roman" w:cs="Times New Roman"/>
          <w:sz w:val="24"/>
          <w:szCs w:val="24"/>
          <w:lang w:val="kk-KZ"/>
        </w:rPr>
        <w:t>(сурет)</w:t>
      </w:r>
      <w:r w:rsidRPr="004B0F81">
        <w:rPr>
          <w:rFonts w:ascii="Times New Roman" w:hAnsi="Times New Roman" w:cs="Times New Roman"/>
          <w:sz w:val="24"/>
          <w:szCs w:val="24"/>
          <w:lang w:val="kk-KZ"/>
        </w:rPr>
        <w:t>екі айналы схемасы. Онда параболалық пішінді үлкен диаметрлі негізгі ойыс айнаның алдына негізгі айнадан конвергентті сәулелерді ұстап тұратын және оларды фотодетекторлар орналасқан фокустық жазықтыққа бағыттайтын кішкентай дөңес гиперболалық айна орналастырылған. Бұл схема фокустық қашықтықты едәуір арттыруға мүмкіндік береді. Тағы бір жиі қолданылатын оптикалық схема - гиперболалық пішінді негізгі айнасы бар Ричи-Кретьен жүйесі</w:t>
      </w:r>
      <w:r>
        <w:rPr>
          <w:rFonts w:ascii="Times New Roman" w:hAnsi="Times New Roman" w:cs="Times New Roman"/>
          <w:sz w:val="24"/>
          <w:szCs w:val="24"/>
          <w:lang w:val="kk-KZ"/>
        </w:rPr>
        <w:t xml:space="preserve">. </w:t>
      </w:r>
    </w:p>
    <w:p w14:paraId="28D2072E" w14:textId="77777777" w:rsidR="00933365" w:rsidRDefault="00933365" w:rsidP="00DF0E62">
      <w:pPr>
        <w:spacing w:after="0" w:line="240" w:lineRule="auto"/>
        <w:ind w:right="-1" w:firstLine="567"/>
        <w:jc w:val="both"/>
        <w:rPr>
          <w:rFonts w:ascii="Times New Roman" w:hAnsi="Times New Roman" w:cs="Times New Roman"/>
          <w:b/>
          <w:bCs/>
          <w:sz w:val="24"/>
          <w:szCs w:val="24"/>
          <w:lang w:val="kk-KZ"/>
        </w:rPr>
      </w:pPr>
    </w:p>
    <w:p w14:paraId="327AF014" w14:textId="38D707E8" w:rsidR="00933365" w:rsidRDefault="004B0F81" w:rsidP="004B0F81">
      <w:pPr>
        <w:spacing w:after="0" w:line="240" w:lineRule="auto"/>
        <w:ind w:right="-1" w:firstLine="567"/>
        <w:jc w:val="center"/>
        <w:rPr>
          <w:rFonts w:ascii="Times New Roman" w:hAnsi="Times New Roman" w:cs="Times New Roman"/>
          <w:b/>
          <w:bCs/>
          <w:sz w:val="24"/>
          <w:szCs w:val="24"/>
          <w:lang w:val="kk-KZ"/>
        </w:rPr>
      </w:pPr>
      <w:r>
        <w:rPr>
          <w:noProof/>
        </w:rPr>
        <w:drawing>
          <wp:inline distT="0" distB="0" distL="0" distR="0" wp14:anchorId="114FB8ED" wp14:editId="0940DC00">
            <wp:extent cx="3267075" cy="1119276"/>
            <wp:effectExtent l="0" t="0" r="0" b="5080"/>
            <wp:docPr id="21" name="Рисунок 21" descr="Двузеркальная схема Кассегр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вузеркальная схема Кассегрен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7143" cy="1122725"/>
                    </a:xfrm>
                    <a:prstGeom prst="rect">
                      <a:avLst/>
                    </a:prstGeom>
                    <a:noFill/>
                    <a:ln>
                      <a:noFill/>
                    </a:ln>
                  </pic:spPr>
                </pic:pic>
              </a:graphicData>
            </a:graphic>
          </wp:inline>
        </w:drawing>
      </w:r>
    </w:p>
    <w:p w14:paraId="4BDB7C9B" w14:textId="67502930" w:rsidR="004B0F81" w:rsidRPr="00F16E63" w:rsidRDefault="004B0F81" w:rsidP="00F16E63">
      <w:pPr>
        <w:pStyle w:val="a7"/>
        <w:spacing w:before="0" w:beforeAutospacing="0" w:after="0" w:afterAutospacing="0"/>
        <w:jc w:val="center"/>
        <w:rPr>
          <w:color w:val="373D3F"/>
        </w:rPr>
      </w:pPr>
      <w:r w:rsidRPr="00F16E63">
        <w:rPr>
          <w:rStyle w:val="a8"/>
          <w:color w:val="373D3F"/>
        </w:rPr>
        <w:t>Двузеркальная схема Кассегрена:</w:t>
      </w:r>
    </w:p>
    <w:p w14:paraId="3E4815F5" w14:textId="77777777" w:rsidR="004B0F81" w:rsidRPr="00F16E63" w:rsidRDefault="004B0F81" w:rsidP="00F16E63">
      <w:pPr>
        <w:pStyle w:val="a7"/>
        <w:spacing w:before="0" w:beforeAutospacing="0" w:after="0" w:afterAutospacing="0"/>
        <w:jc w:val="both"/>
        <w:rPr>
          <w:color w:val="373D3F"/>
        </w:rPr>
      </w:pPr>
      <w:r w:rsidRPr="00F16E63">
        <w:rPr>
          <w:i/>
          <w:iCs/>
          <w:color w:val="373D3F"/>
        </w:rPr>
        <w:t>1</w:t>
      </w:r>
      <w:r w:rsidRPr="00F16E63">
        <w:rPr>
          <w:color w:val="373D3F"/>
        </w:rPr>
        <w:t> - главное зеркало; </w:t>
      </w:r>
      <w:r w:rsidRPr="00F16E63">
        <w:rPr>
          <w:i/>
          <w:iCs/>
          <w:color w:val="373D3F"/>
        </w:rPr>
        <w:t>2</w:t>
      </w:r>
      <w:r w:rsidRPr="00F16E63">
        <w:rPr>
          <w:color w:val="373D3F"/>
        </w:rPr>
        <w:t> - вторичное зеркало; </w:t>
      </w:r>
      <w:r w:rsidRPr="00F16E63">
        <w:rPr>
          <w:i/>
          <w:iCs/>
          <w:color w:val="373D3F"/>
        </w:rPr>
        <w:t>3</w:t>
      </w:r>
      <w:r w:rsidRPr="00F16E63">
        <w:rPr>
          <w:color w:val="373D3F"/>
        </w:rPr>
        <w:t> - фотоприемники</w:t>
      </w:r>
    </w:p>
    <w:p w14:paraId="402F3D70" w14:textId="77777777" w:rsidR="00933365" w:rsidRPr="004B0F81" w:rsidRDefault="00933365" w:rsidP="00DF0E62">
      <w:pPr>
        <w:spacing w:after="0" w:line="240" w:lineRule="auto"/>
        <w:ind w:right="-1" w:firstLine="567"/>
        <w:jc w:val="both"/>
        <w:rPr>
          <w:rFonts w:ascii="Times New Roman" w:hAnsi="Times New Roman" w:cs="Times New Roman"/>
          <w:b/>
          <w:bCs/>
          <w:sz w:val="24"/>
          <w:szCs w:val="24"/>
        </w:rPr>
      </w:pPr>
    </w:p>
    <w:p w14:paraId="7D5DFA99" w14:textId="77777777" w:rsidR="00F16E63" w:rsidRPr="00F16E63" w:rsidRDefault="00F16E63" w:rsidP="00F16E63">
      <w:pPr>
        <w:spacing w:after="0" w:line="240" w:lineRule="auto"/>
        <w:ind w:right="-1" w:firstLine="567"/>
        <w:jc w:val="both"/>
        <w:rPr>
          <w:rFonts w:ascii="Times New Roman" w:hAnsi="Times New Roman" w:cs="Times New Roman"/>
          <w:sz w:val="24"/>
          <w:szCs w:val="24"/>
          <w:lang w:val="kk-KZ"/>
        </w:rPr>
      </w:pPr>
      <w:r w:rsidRPr="00F16E63">
        <w:rPr>
          <w:rFonts w:ascii="Times New Roman" w:hAnsi="Times New Roman" w:cs="Times New Roman"/>
          <w:sz w:val="24"/>
          <w:szCs w:val="24"/>
          <w:lang w:val="kk-KZ"/>
        </w:rPr>
        <w:t>Фотодетектордың түрі спектрлік диапазонға байланысты. Сонымен, ATM+ KA Landsat-7 түсірілім құрылғысында 7-ден 14 мкм-ге дейінгі мөлдірлік терезесінде жылу ИҚ диапазонында түсіру үшін сынап-кадмий-теллурид (HgCdTe) детекторлары қолданылған. 1,0-5,5 мкм диапазондағы мөлдірлік терезелерінде индий арсенидінің (InAs) немесе индий антимонидінің (InSb) детекторлары қолданылады. Мұндай детекторлардың жұмыс қабілеттілігін қамтамасыз ету және олардың шу деңгейін төмендету үшін олар салқындатылған термостатқа орналастырылады (жұмыс температурасы шамамен 77 К). Көрінетін және жақын IR диапазондарында (0,45-0,9 мкм) кремний құрылымдарында фотосезімтал элементтер қолданылады.</w:t>
      </w:r>
    </w:p>
    <w:p w14:paraId="21E8B90A" w14:textId="6DB322E9" w:rsidR="00933365" w:rsidRPr="00F16E63" w:rsidRDefault="00F16E63" w:rsidP="00F16E63">
      <w:pPr>
        <w:spacing w:after="0" w:line="240" w:lineRule="auto"/>
        <w:ind w:right="-1" w:firstLine="567"/>
        <w:jc w:val="both"/>
        <w:rPr>
          <w:rFonts w:ascii="Times New Roman" w:hAnsi="Times New Roman" w:cs="Times New Roman"/>
          <w:sz w:val="24"/>
          <w:szCs w:val="24"/>
          <w:lang w:val="kk-KZ"/>
        </w:rPr>
      </w:pPr>
      <w:r w:rsidRPr="00F16E63">
        <w:rPr>
          <w:rFonts w:ascii="Times New Roman" w:hAnsi="Times New Roman" w:cs="Times New Roman"/>
          <w:sz w:val="24"/>
          <w:szCs w:val="24"/>
          <w:lang w:val="kk-KZ"/>
        </w:rPr>
        <w:t>Қазіргі заманғы оптикалық диапазонды түсіру жүйелерінің көпшілігі зарядталған аспаптар желісін (</w:t>
      </w:r>
      <w:r>
        <w:rPr>
          <w:rFonts w:ascii="Times New Roman" w:hAnsi="Times New Roman" w:cs="Times New Roman"/>
          <w:sz w:val="24"/>
          <w:szCs w:val="24"/>
          <w:lang w:val="kk-KZ"/>
        </w:rPr>
        <w:t>ПЗС</w:t>
      </w:r>
      <w:r w:rsidRPr="00F16E63">
        <w:rPr>
          <w:rFonts w:ascii="Times New Roman" w:hAnsi="Times New Roman" w:cs="Times New Roman"/>
          <w:sz w:val="24"/>
          <w:szCs w:val="24"/>
          <w:lang w:val="kk-KZ"/>
        </w:rPr>
        <w:t xml:space="preserve">) оптикалық-электронды түрлендіргіш ретінде пайдалануға негізделген. Фото қабылдағышта сызықта орналасқан қозғалмайтын фотосезімтал </w:t>
      </w:r>
      <w:r w:rsidRPr="00F16E63">
        <w:rPr>
          <w:rFonts w:ascii="Times New Roman" w:hAnsi="Times New Roman" w:cs="Times New Roman"/>
          <w:sz w:val="24"/>
          <w:szCs w:val="24"/>
          <w:lang w:val="kk-KZ"/>
        </w:rPr>
        <w:lastRenderedPageBreak/>
        <w:t xml:space="preserve">элементтер немесе бірнеше осындай сызғыштар (матрица) бар. Сызғыштағы фотодетекторлардың саны бірнеше мыңға жетеді, сызғыштың ұзындығы сантиметрге жетеді. Жергілікті вертикаль бойымен бағытталған линза арқылы сызғышқа (надир) жер бетінің бейнесі бағытталған. Сызғыш спутниктің қозғалыс бағытына бағытталған. </w:t>
      </w:r>
      <w:r>
        <w:rPr>
          <w:rFonts w:ascii="Times New Roman" w:hAnsi="Times New Roman" w:cs="Times New Roman"/>
          <w:sz w:val="24"/>
          <w:szCs w:val="24"/>
          <w:lang w:val="kk-KZ"/>
        </w:rPr>
        <w:t>ҒА</w:t>
      </w:r>
      <w:r w:rsidRPr="00F16E63">
        <w:rPr>
          <w:rFonts w:ascii="Times New Roman" w:hAnsi="Times New Roman" w:cs="Times New Roman"/>
          <w:sz w:val="24"/>
          <w:szCs w:val="24"/>
          <w:lang w:val="kk-KZ"/>
        </w:rPr>
        <w:t xml:space="preserve"> - ны жылжыту кезінде оның бетінің әртүрлі бөліктерінен оптикалық сәулеленудің қарқындылығына пропорционалды потенциалды рельеф дәйекті түрде қалыптасады</w:t>
      </w:r>
    </w:p>
    <w:p w14:paraId="35CFD360" w14:textId="0221B701" w:rsidR="005F0528" w:rsidRPr="005F0528" w:rsidRDefault="005F0528" w:rsidP="00DF0E62">
      <w:pPr>
        <w:spacing w:after="0" w:line="240" w:lineRule="auto"/>
        <w:ind w:right="-1" w:firstLine="567"/>
        <w:jc w:val="both"/>
        <w:rPr>
          <w:rFonts w:ascii="Times New Roman" w:hAnsi="Times New Roman" w:cs="Times New Roman"/>
          <w:sz w:val="24"/>
          <w:szCs w:val="24"/>
          <w:lang w:val="kk-KZ"/>
        </w:rPr>
      </w:pPr>
      <w:r w:rsidRPr="005F0528">
        <w:rPr>
          <w:rFonts w:ascii="Times New Roman" w:hAnsi="Times New Roman" w:cs="Times New Roman"/>
          <w:sz w:val="24"/>
          <w:szCs w:val="24"/>
          <w:lang w:val="kk-KZ"/>
        </w:rPr>
        <w:t xml:space="preserve">Қазіргі уақытта Жерді қашықтықтан зондтау ғарыш аппараттарынан </w:t>
      </w:r>
      <w:r w:rsidRPr="005F0528">
        <w:rPr>
          <w:rFonts w:ascii="Times New Roman" w:hAnsi="Times New Roman" w:cs="Times New Roman"/>
          <w:b/>
          <w:bCs/>
          <w:i/>
          <w:iCs/>
          <w:sz w:val="24"/>
          <w:szCs w:val="24"/>
          <w:lang w:val="kk-KZ"/>
        </w:rPr>
        <w:t>радиолокациялық бақылау</w:t>
      </w:r>
      <w:r w:rsidRPr="005F0528">
        <w:rPr>
          <w:rFonts w:ascii="Times New Roman" w:hAnsi="Times New Roman" w:cs="Times New Roman"/>
          <w:sz w:val="24"/>
          <w:szCs w:val="24"/>
          <w:lang w:val="kk-KZ"/>
        </w:rPr>
        <w:t xml:space="preserve"> (РЛН</w:t>
      </w:r>
      <w:r>
        <w:rPr>
          <w:rFonts w:ascii="Times New Roman" w:hAnsi="Times New Roman" w:cs="Times New Roman"/>
          <w:sz w:val="24"/>
          <w:szCs w:val="24"/>
          <w:lang w:val="kk-KZ"/>
        </w:rPr>
        <w:t>-наблюдения</w:t>
      </w:r>
      <w:r w:rsidRPr="005F0528">
        <w:rPr>
          <w:rFonts w:ascii="Times New Roman" w:hAnsi="Times New Roman" w:cs="Times New Roman"/>
          <w:sz w:val="24"/>
          <w:szCs w:val="24"/>
          <w:lang w:val="kk-KZ"/>
        </w:rPr>
        <w:t>) деректері сұранысқа ие болып отыр. Бұл теориялық мүмкіндіктерге (барлық ауа-райын және тәулік бойы бақылау, жағдайды дешифрлеу мен бағалаудың кеңейтілген мүмкіндіктері, бақыланатын беттің рельефінің цифрлық модельдерін қалыптастыру және т.б.) және алынған радиолокациялық деректердің (геометриялық ажыратымдылық, сигнал/шу қатынасы, геобайланыс дәлдігі) жетілдірілген техникалық сипаттамалары бар РЛН пайда болуына байланысты.</w:t>
      </w:r>
    </w:p>
    <w:p w14:paraId="3342A992" w14:textId="0064CB17" w:rsidR="00933365" w:rsidRPr="00F16E63" w:rsidRDefault="00F16E63" w:rsidP="00DF0E62">
      <w:pPr>
        <w:spacing w:after="0" w:line="240" w:lineRule="auto"/>
        <w:ind w:right="-1" w:firstLine="567"/>
        <w:jc w:val="both"/>
        <w:rPr>
          <w:rFonts w:ascii="Times New Roman" w:hAnsi="Times New Roman" w:cs="Times New Roman"/>
          <w:sz w:val="24"/>
          <w:szCs w:val="24"/>
          <w:lang w:val="kk-KZ"/>
        </w:rPr>
      </w:pPr>
      <w:r w:rsidRPr="005F0528">
        <w:rPr>
          <w:rFonts w:ascii="Times New Roman" w:hAnsi="Times New Roman" w:cs="Times New Roman"/>
          <w:sz w:val="24"/>
          <w:szCs w:val="24"/>
          <w:lang w:val="kk-KZ"/>
        </w:rPr>
        <w:t>Радиолокациялық</w:t>
      </w:r>
      <w:r w:rsidRPr="00F16E63">
        <w:rPr>
          <w:rFonts w:ascii="Times New Roman" w:hAnsi="Times New Roman" w:cs="Times New Roman"/>
          <w:sz w:val="24"/>
          <w:szCs w:val="24"/>
          <w:lang w:val="kk-KZ"/>
        </w:rPr>
        <w:t xml:space="preserve"> бақылау ғарыш аппараттарында антеннаның синтезделген апертурасы бар радиолокаторлар қолданылады (РСА</w:t>
      </w:r>
      <w:r>
        <w:rPr>
          <w:rFonts w:ascii="Times New Roman" w:hAnsi="Times New Roman" w:cs="Times New Roman"/>
          <w:sz w:val="24"/>
          <w:szCs w:val="24"/>
          <w:lang w:val="kk-KZ"/>
        </w:rPr>
        <w:t>-радилокаторы с синтезированной аппаратурой)</w:t>
      </w:r>
      <w:r w:rsidRPr="00F16E63">
        <w:rPr>
          <w:rFonts w:ascii="Times New Roman" w:hAnsi="Times New Roman" w:cs="Times New Roman"/>
          <w:sz w:val="24"/>
          <w:szCs w:val="24"/>
          <w:lang w:val="kk-KZ"/>
        </w:rPr>
        <w:t>, ағылш. SAR). Бұл ретте, әлемде Р</w:t>
      </w:r>
      <w:r>
        <w:rPr>
          <w:rFonts w:ascii="Times New Roman" w:hAnsi="Times New Roman" w:cs="Times New Roman"/>
          <w:sz w:val="24"/>
          <w:szCs w:val="24"/>
          <w:lang w:val="kk-KZ"/>
        </w:rPr>
        <w:t>С</w:t>
      </w:r>
      <w:r w:rsidRPr="00F16E63">
        <w:rPr>
          <w:rFonts w:ascii="Times New Roman" w:hAnsi="Times New Roman" w:cs="Times New Roman"/>
          <w:sz w:val="24"/>
          <w:szCs w:val="24"/>
          <w:lang w:val="kk-KZ"/>
        </w:rPr>
        <w:t>А және радиолокациялық бейнелерді (РЛИ</w:t>
      </w:r>
      <w:r>
        <w:rPr>
          <w:rFonts w:ascii="Times New Roman" w:hAnsi="Times New Roman" w:cs="Times New Roman"/>
          <w:sz w:val="24"/>
          <w:szCs w:val="24"/>
          <w:lang w:val="kk-KZ"/>
        </w:rPr>
        <w:t>)</w:t>
      </w:r>
      <w:r w:rsidRPr="00F16E6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жоғары </w:t>
      </w:r>
      <w:r w:rsidRPr="00F16E63">
        <w:rPr>
          <w:rFonts w:ascii="Times New Roman" w:hAnsi="Times New Roman" w:cs="Times New Roman"/>
          <w:sz w:val="24"/>
          <w:szCs w:val="24"/>
          <w:lang w:val="kk-KZ"/>
        </w:rPr>
        <w:t xml:space="preserve">(1 метр және одан көп) және ультра жоғары (1 метрден аз) ажыратымдылықты қалыптастырудың бағдарламалық кешендерін әзірлеуге көбірек көңіл бөлінуде. Сондай-ақ, </w:t>
      </w:r>
      <w:r>
        <w:rPr>
          <w:rFonts w:ascii="Times New Roman" w:hAnsi="Times New Roman" w:cs="Times New Roman"/>
          <w:sz w:val="24"/>
          <w:szCs w:val="24"/>
          <w:lang w:val="kk-KZ"/>
        </w:rPr>
        <w:t>РСА</w:t>
      </w:r>
      <w:r w:rsidRPr="00F16E63">
        <w:rPr>
          <w:rFonts w:ascii="Times New Roman" w:hAnsi="Times New Roman" w:cs="Times New Roman"/>
          <w:sz w:val="24"/>
          <w:szCs w:val="24"/>
          <w:lang w:val="kk-KZ"/>
        </w:rPr>
        <w:t xml:space="preserve"> дамуында бақылау жиілігін бір тәулікке дейін қысқарту (соның ішінде </w:t>
      </w:r>
      <w:r w:rsidRPr="00F16E63">
        <w:rPr>
          <w:rFonts w:ascii="Times New Roman" w:hAnsi="Times New Roman" w:cs="Times New Roman"/>
          <w:sz w:val="24"/>
          <w:szCs w:val="24"/>
          <w:lang w:val="kk-KZ"/>
        </w:rPr>
        <w:t>интерферометриялық</w:t>
      </w:r>
      <w:r w:rsidRPr="00F16E63">
        <w:rPr>
          <w:rFonts w:ascii="Times New Roman" w:hAnsi="Times New Roman" w:cs="Times New Roman"/>
          <w:sz w:val="24"/>
          <w:szCs w:val="24"/>
          <w:lang w:val="kk-KZ"/>
        </w:rPr>
        <w:t xml:space="preserve"> РЛ</w:t>
      </w:r>
      <w:r>
        <w:rPr>
          <w:rFonts w:ascii="Times New Roman" w:hAnsi="Times New Roman" w:cs="Times New Roman"/>
          <w:sz w:val="24"/>
          <w:szCs w:val="24"/>
          <w:lang w:val="kk-KZ"/>
        </w:rPr>
        <w:t>Ж</w:t>
      </w:r>
      <w:r w:rsidRPr="00F16E63">
        <w:rPr>
          <w:rFonts w:ascii="Times New Roman" w:hAnsi="Times New Roman" w:cs="Times New Roman"/>
          <w:sz w:val="24"/>
          <w:szCs w:val="24"/>
          <w:lang w:val="kk-KZ"/>
        </w:rPr>
        <w:t xml:space="preserve"> жұптарын алу мүмкіндігін қамтамасыз ету үшін), әртүрлі жиілік диапазондарын және поляризация түрлерін пайдалану (соның ішінде РЛИ</w:t>
      </w:r>
      <w:r>
        <w:rPr>
          <w:rFonts w:ascii="Times New Roman" w:hAnsi="Times New Roman" w:cs="Times New Roman"/>
          <w:sz w:val="24"/>
          <w:szCs w:val="24"/>
          <w:lang w:val="kk-KZ"/>
        </w:rPr>
        <w:t>-ң</w:t>
      </w:r>
      <w:r w:rsidRPr="00F16E63">
        <w:rPr>
          <w:rFonts w:ascii="Times New Roman" w:hAnsi="Times New Roman" w:cs="Times New Roman"/>
          <w:sz w:val="24"/>
          <w:szCs w:val="24"/>
          <w:lang w:val="kk-KZ"/>
        </w:rPr>
        <w:t xml:space="preserve"> ақпараттылығын арттыру үшін) сияқты бағыттарды атап өтуге болады. Өңделген РЛИ</w:t>
      </w:r>
      <w:r>
        <w:rPr>
          <w:rFonts w:ascii="Times New Roman" w:hAnsi="Times New Roman" w:cs="Times New Roman"/>
          <w:sz w:val="24"/>
          <w:szCs w:val="24"/>
          <w:lang w:val="kk-KZ"/>
        </w:rPr>
        <w:t xml:space="preserve">-(радилокациялық информация -ақпарат) </w:t>
      </w:r>
      <w:r w:rsidRPr="00F16E63">
        <w:rPr>
          <w:rFonts w:ascii="Times New Roman" w:hAnsi="Times New Roman" w:cs="Times New Roman"/>
          <w:sz w:val="24"/>
          <w:szCs w:val="24"/>
          <w:lang w:val="kk-KZ"/>
        </w:rPr>
        <w:t xml:space="preserve"> бірқатар тақырыптық мәселелерді шешу үшін, соның ішінде бақыланатын кеңістікте бөлінген объектілердің сипаттамаларын бағалау үшін қолданылады (мұнай төгілулерінің сандық сипаттамалары, өрт және су тасқыны аудандарын бағалау, өсімдік биомассасының өнімділігі мен көлемін бағалау, құрылыс шекараларын бақылау, жолдардың, құбырлардың тұтастығы және т.б.).</w:t>
      </w:r>
    </w:p>
    <w:p w14:paraId="395BF99D" w14:textId="438434AD" w:rsidR="00933365" w:rsidRPr="00F16E63" w:rsidRDefault="005F0528" w:rsidP="005F0528">
      <w:pPr>
        <w:spacing w:after="0" w:line="240" w:lineRule="auto"/>
        <w:ind w:right="-1" w:firstLine="567"/>
        <w:jc w:val="both"/>
        <w:rPr>
          <w:rFonts w:ascii="Times New Roman" w:hAnsi="Times New Roman" w:cs="Times New Roman"/>
          <w:sz w:val="24"/>
          <w:szCs w:val="24"/>
          <w:lang w:val="kk-KZ"/>
        </w:rPr>
      </w:pPr>
      <w:r w:rsidRPr="005F0528">
        <w:rPr>
          <w:rFonts w:ascii="Times New Roman" w:hAnsi="Times New Roman" w:cs="Times New Roman"/>
          <w:sz w:val="24"/>
          <w:szCs w:val="24"/>
          <w:lang w:val="kk-KZ"/>
        </w:rPr>
        <w:t>Радиолокациялық түсіру принципі</w:t>
      </w:r>
      <w:r>
        <w:rPr>
          <w:rFonts w:ascii="Times New Roman" w:hAnsi="Times New Roman" w:cs="Times New Roman"/>
          <w:sz w:val="24"/>
          <w:szCs w:val="24"/>
          <w:lang w:val="kk-KZ"/>
        </w:rPr>
        <w:t xml:space="preserve">. </w:t>
      </w:r>
      <w:r w:rsidRPr="005F0528">
        <w:rPr>
          <w:rFonts w:ascii="Times New Roman" w:hAnsi="Times New Roman" w:cs="Times New Roman"/>
          <w:sz w:val="24"/>
          <w:szCs w:val="24"/>
          <w:lang w:val="kk-KZ"/>
        </w:rPr>
        <w:t>Радиолокациялық шолу жүйелері белсенді жүйелер класына жатады. Жер беті туралы ақпарат радиолокатормен электромагниттік сәулеленуді генерациялау, содан кейін жердегі объектілерден шағылысқан электромагниттік импульстарды қабылдау және арнайы өңдеу арқылы қалыптасады. Пассивті зондтау кезіндегі белсенді жүйелерден айырмашылығы (мысалы, оптикалық-электронды бақылау) жер беті туралы ақпаратты үшінші тарап көздерінен пайда болған сәулелерді қабылдау арқылы алуға болады, мысалы, күн радиациясы, өрттердегі инфрақызыл сәулелену және т. б</w:t>
      </w:r>
    </w:p>
    <w:p w14:paraId="1274BDC9" w14:textId="77777777" w:rsidR="00933365" w:rsidRPr="00F16E63" w:rsidRDefault="00933365" w:rsidP="00DF0E62">
      <w:pPr>
        <w:spacing w:after="0" w:line="240" w:lineRule="auto"/>
        <w:ind w:right="-1" w:firstLine="567"/>
        <w:jc w:val="both"/>
        <w:rPr>
          <w:rFonts w:ascii="Times New Roman" w:hAnsi="Times New Roman" w:cs="Times New Roman"/>
          <w:sz w:val="24"/>
          <w:szCs w:val="24"/>
          <w:lang w:val="kk-KZ"/>
        </w:rPr>
      </w:pPr>
    </w:p>
    <w:p w14:paraId="072510A1" w14:textId="77777777" w:rsidR="00933365" w:rsidRPr="00F16E63" w:rsidRDefault="00933365" w:rsidP="00DF0E62">
      <w:pPr>
        <w:spacing w:after="0" w:line="240" w:lineRule="auto"/>
        <w:ind w:right="-1" w:firstLine="567"/>
        <w:jc w:val="both"/>
        <w:rPr>
          <w:rFonts w:ascii="Times New Roman" w:hAnsi="Times New Roman" w:cs="Times New Roman"/>
          <w:sz w:val="24"/>
          <w:szCs w:val="24"/>
          <w:lang w:val="kk-KZ"/>
        </w:rPr>
      </w:pPr>
    </w:p>
    <w:p w14:paraId="573B72FF" w14:textId="0BEBEED8" w:rsidR="00933365" w:rsidRPr="00F16E63" w:rsidRDefault="005F0528" w:rsidP="00DF0E62">
      <w:pPr>
        <w:spacing w:after="0" w:line="240" w:lineRule="auto"/>
        <w:ind w:right="-1" w:firstLine="567"/>
        <w:jc w:val="both"/>
        <w:rPr>
          <w:rFonts w:ascii="Times New Roman" w:hAnsi="Times New Roman" w:cs="Times New Roman"/>
          <w:sz w:val="24"/>
          <w:szCs w:val="24"/>
          <w:lang w:val="kk-KZ"/>
        </w:rPr>
      </w:pPr>
      <w:r>
        <w:rPr>
          <w:noProof/>
        </w:rPr>
        <w:drawing>
          <wp:inline distT="0" distB="0" distL="0" distR="0" wp14:anchorId="3768260C" wp14:editId="2769D296">
            <wp:extent cx="4854424" cy="1400175"/>
            <wp:effectExtent l="0" t="0" r="3810" b="0"/>
            <wp:docPr id="22" name="Рисунок 22" descr="Рисунок 3. Отличие пассивных (слева) и активных (справа) систем ДЗ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унок 3. Отличие пассивных (слева) и активных (справа) систем ДЗЗ"/>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0727" cy="1401993"/>
                    </a:xfrm>
                    <a:prstGeom prst="rect">
                      <a:avLst/>
                    </a:prstGeom>
                    <a:noFill/>
                    <a:ln>
                      <a:noFill/>
                    </a:ln>
                  </pic:spPr>
                </pic:pic>
              </a:graphicData>
            </a:graphic>
          </wp:inline>
        </w:drawing>
      </w:r>
    </w:p>
    <w:p w14:paraId="02916D16" w14:textId="77777777" w:rsidR="00933365" w:rsidRDefault="00933365" w:rsidP="00DF0E62">
      <w:pPr>
        <w:spacing w:after="0" w:line="240" w:lineRule="auto"/>
        <w:ind w:right="-1" w:firstLine="567"/>
        <w:jc w:val="both"/>
        <w:rPr>
          <w:rFonts w:ascii="Times New Roman" w:hAnsi="Times New Roman" w:cs="Times New Roman"/>
          <w:b/>
          <w:bCs/>
          <w:sz w:val="24"/>
          <w:szCs w:val="24"/>
          <w:lang w:val="kk-KZ"/>
        </w:rPr>
      </w:pPr>
    </w:p>
    <w:p w14:paraId="5F00DEE2" w14:textId="77777777" w:rsidR="00933365" w:rsidRDefault="00933365" w:rsidP="00DF0E62">
      <w:pPr>
        <w:spacing w:after="0" w:line="240" w:lineRule="auto"/>
        <w:ind w:right="-1" w:firstLine="567"/>
        <w:jc w:val="both"/>
        <w:rPr>
          <w:rFonts w:ascii="Times New Roman" w:hAnsi="Times New Roman" w:cs="Times New Roman"/>
          <w:b/>
          <w:bCs/>
          <w:sz w:val="24"/>
          <w:szCs w:val="24"/>
          <w:lang w:val="kk-KZ"/>
        </w:rPr>
      </w:pPr>
    </w:p>
    <w:p w14:paraId="4CEF7E49" w14:textId="226C5B7F" w:rsidR="00933365" w:rsidRPr="005F0528" w:rsidRDefault="005F0528" w:rsidP="00DF0E62">
      <w:pPr>
        <w:spacing w:after="0" w:line="240" w:lineRule="auto"/>
        <w:ind w:right="-1" w:firstLine="567"/>
        <w:jc w:val="both"/>
        <w:rPr>
          <w:rFonts w:ascii="Times New Roman" w:hAnsi="Times New Roman" w:cs="Times New Roman"/>
          <w:sz w:val="24"/>
          <w:szCs w:val="24"/>
          <w:lang w:val="kk-KZ"/>
        </w:rPr>
      </w:pPr>
      <w:r w:rsidRPr="005F0528">
        <w:rPr>
          <w:rFonts w:ascii="Times New Roman" w:hAnsi="Times New Roman" w:cs="Times New Roman"/>
          <w:sz w:val="24"/>
          <w:szCs w:val="24"/>
          <w:lang w:val="kk-KZ"/>
        </w:rPr>
        <w:t>Шығарылған электромагниттік толқын барлық бағытта бірдей жарық жылдамдығымен таралады. Бұл жағдайда сәулелену қуаты әр түрлі бағытта әр түрлі болады. РЛН</w:t>
      </w:r>
      <w:r>
        <w:rPr>
          <w:rFonts w:ascii="Times New Roman" w:hAnsi="Times New Roman" w:cs="Times New Roman"/>
          <w:sz w:val="24"/>
          <w:szCs w:val="24"/>
          <w:lang w:val="kk-KZ"/>
        </w:rPr>
        <w:t xml:space="preserve"> (радиолокационные наблюдения)</w:t>
      </w:r>
      <w:r w:rsidRPr="005F0528">
        <w:rPr>
          <w:rFonts w:ascii="Times New Roman" w:hAnsi="Times New Roman" w:cs="Times New Roman"/>
          <w:sz w:val="24"/>
          <w:szCs w:val="24"/>
          <w:lang w:val="kk-KZ"/>
        </w:rPr>
        <w:t xml:space="preserve"> жүйелерінде қуаттың бағыттар бойынша таралу сипаты антенна жүйесінің қасиеттерімен анықталады. Сәулелену қуатының бағытқа тәуелділігі антеннаның (түбінің) бағыты деп аталатын диаграмманы құрайды.</w:t>
      </w:r>
    </w:p>
    <w:p w14:paraId="3401B426" w14:textId="0B8F8927" w:rsidR="00933365" w:rsidRPr="0022038B" w:rsidRDefault="0022038B" w:rsidP="00DF0E62">
      <w:pPr>
        <w:spacing w:after="0" w:line="240" w:lineRule="auto"/>
        <w:ind w:right="-1" w:firstLine="567"/>
        <w:jc w:val="both"/>
        <w:rPr>
          <w:rFonts w:ascii="Times New Roman" w:hAnsi="Times New Roman" w:cs="Times New Roman"/>
          <w:b/>
          <w:bCs/>
          <w:sz w:val="24"/>
          <w:szCs w:val="24"/>
          <w:lang w:val="kk-KZ"/>
        </w:rPr>
      </w:pPr>
      <w:r w:rsidRPr="0022038B">
        <w:rPr>
          <w:rFonts w:ascii="Times New Roman" w:hAnsi="Times New Roman" w:cs="Times New Roman"/>
          <w:b/>
          <w:bCs/>
          <w:sz w:val="24"/>
          <w:szCs w:val="24"/>
          <w:lang w:val="kk-KZ"/>
        </w:rPr>
        <w:lastRenderedPageBreak/>
        <w:t>4-</w:t>
      </w:r>
      <w:r w:rsidRPr="0022038B">
        <w:rPr>
          <w:rFonts w:ascii="Times New Roman" w:hAnsi="Times New Roman" w:cs="Times New Roman"/>
          <w:b/>
          <w:bCs/>
          <w:sz w:val="24"/>
          <w:szCs w:val="24"/>
          <w:lang w:val="kk-KZ"/>
        </w:rPr>
        <w:t xml:space="preserve">дәріс. </w:t>
      </w:r>
      <w:r w:rsidRPr="0022038B">
        <w:rPr>
          <w:rFonts w:ascii="Times New Roman" w:hAnsi="Times New Roman" w:cs="Times New Roman"/>
          <w:b/>
          <w:bCs/>
          <w:sz w:val="24"/>
          <w:szCs w:val="24"/>
          <w:lang w:val="kk-KZ"/>
        </w:rPr>
        <w:t>ЖҚЗ мәліметтерін алдын-ала өңдеу әдістері.</w:t>
      </w:r>
    </w:p>
    <w:p w14:paraId="11E9FF35" w14:textId="77777777" w:rsidR="00933365" w:rsidRDefault="00933365" w:rsidP="00DF0E62">
      <w:pPr>
        <w:spacing w:after="0" w:line="240" w:lineRule="auto"/>
        <w:ind w:right="-1" w:firstLine="567"/>
        <w:jc w:val="both"/>
        <w:rPr>
          <w:rFonts w:ascii="Times New Roman" w:hAnsi="Times New Roman" w:cs="Times New Roman"/>
          <w:b/>
          <w:bCs/>
          <w:sz w:val="24"/>
          <w:szCs w:val="24"/>
          <w:lang w:val="kk-KZ"/>
        </w:rPr>
      </w:pPr>
    </w:p>
    <w:p w14:paraId="17881C6E" w14:textId="77777777" w:rsidR="0022038B" w:rsidRPr="007443AB" w:rsidRDefault="0022038B" w:rsidP="0022038B">
      <w:pPr>
        <w:spacing w:after="0" w:line="240" w:lineRule="auto"/>
        <w:ind w:right="-1" w:firstLine="567"/>
        <w:jc w:val="both"/>
        <w:rPr>
          <w:rFonts w:ascii="Times New Roman" w:hAnsi="Times New Roman" w:cs="Times New Roman"/>
          <w:b/>
          <w:bCs/>
          <w:sz w:val="24"/>
          <w:szCs w:val="24"/>
          <w:lang w:val="kk-KZ"/>
        </w:rPr>
      </w:pPr>
      <w:r w:rsidRPr="007443AB">
        <w:rPr>
          <w:rFonts w:ascii="Times New Roman" w:hAnsi="Times New Roman" w:cs="Times New Roman"/>
          <w:b/>
          <w:bCs/>
          <w:sz w:val="24"/>
          <w:szCs w:val="24"/>
          <w:lang w:val="kk-KZ"/>
        </w:rPr>
        <w:t>Суретті өңдеудің алдын-ала процедуралары</w:t>
      </w:r>
    </w:p>
    <w:p w14:paraId="284C3A8C" w14:textId="77777777" w:rsidR="0022038B" w:rsidRPr="0022038B" w:rsidRDefault="0022038B" w:rsidP="0022038B">
      <w:pPr>
        <w:spacing w:after="0" w:line="240" w:lineRule="auto"/>
        <w:ind w:right="-1" w:firstLine="567"/>
        <w:jc w:val="both"/>
        <w:rPr>
          <w:rFonts w:ascii="Times New Roman" w:hAnsi="Times New Roman" w:cs="Times New Roman"/>
          <w:sz w:val="24"/>
          <w:szCs w:val="24"/>
          <w:lang w:val="kk-KZ"/>
        </w:rPr>
      </w:pPr>
      <w:r w:rsidRPr="0022038B">
        <w:rPr>
          <w:rFonts w:ascii="Times New Roman" w:hAnsi="Times New Roman" w:cs="Times New Roman"/>
          <w:sz w:val="24"/>
          <w:szCs w:val="24"/>
          <w:lang w:val="kk-KZ"/>
        </w:rPr>
        <w:t>Суретті өңдеуге арналған алдын-ала процедуралар циклына мыналар кіреді:</w:t>
      </w:r>
    </w:p>
    <w:p w14:paraId="0F6EC43C" w14:textId="77777777" w:rsidR="0022038B" w:rsidRPr="0022038B" w:rsidRDefault="0022038B" w:rsidP="0022038B">
      <w:pPr>
        <w:spacing w:after="0" w:line="240" w:lineRule="auto"/>
        <w:ind w:right="-1" w:firstLine="567"/>
        <w:jc w:val="both"/>
        <w:rPr>
          <w:rFonts w:ascii="Times New Roman" w:hAnsi="Times New Roman" w:cs="Times New Roman"/>
          <w:sz w:val="24"/>
          <w:szCs w:val="24"/>
          <w:lang w:val="kk-KZ"/>
        </w:rPr>
      </w:pPr>
      <w:r w:rsidRPr="0022038B">
        <w:rPr>
          <w:rFonts w:ascii="Times New Roman" w:hAnsi="Times New Roman" w:cs="Times New Roman"/>
          <w:i/>
          <w:iCs/>
          <w:sz w:val="24"/>
          <w:szCs w:val="24"/>
          <w:lang w:val="kk-KZ"/>
        </w:rPr>
        <w:t>Радиометриялық түзету</w:t>
      </w:r>
      <w:r w:rsidRPr="0022038B">
        <w:rPr>
          <w:rFonts w:ascii="Times New Roman" w:hAnsi="Times New Roman" w:cs="Times New Roman"/>
          <w:sz w:val="24"/>
          <w:szCs w:val="24"/>
          <w:lang w:val="kk-KZ"/>
        </w:rPr>
        <w:t>-детекторлардың дұрыс жұмыс істемеуі, жер бедері мен атмосфераның әсерінен болатын пиксель жарықтығы мәндерінің өзгеруін жояды.</w:t>
      </w:r>
    </w:p>
    <w:p w14:paraId="276AEE31" w14:textId="77777777" w:rsidR="0022038B" w:rsidRPr="0022038B" w:rsidRDefault="0022038B" w:rsidP="0022038B">
      <w:pPr>
        <w:spacing w:after="0" w:line="240" w:lineRule="auto"/>
        <w:ind w:right="-1" w:firstLine="567"/>
        <w:jc w:val="both"/>
        <w:rPr>
          <w:rFonts w:ascii="Times New Roman" w:hAnsi="Times New Roman" w:cs="Times New Roman"/>
          <w:sz w:val="24"/>
          <w:szCs w:val="24"/>
          <w:lang w:val="kk-KZ"/>
        </w:rPr>
      </w:pPr>
      <w:r w:rsidRPr="0022038B">
        <w:rPr>
          <w:rFonts w:ascii="Times New Roman" w:hAnsi="Times New Roman" w:cs="Times New Roman"/>
          <w:i/>
          <w:iCs/>
          <w:sz w:val="24"/>
          <w:szCs w:val="24"/>
          <w:lang w:val="kk-KZ"/>
        </w:rPr>
        <w:t>Атмосфералық түзету-</w:t>
      </w:r>
      <w:r w:rsidRPr="0022038B">
        <w:rPr>
          <w:rFonts w:ascii="Times New Roman" w:hAnsi="Times New Roman" w:cs="Times New Roman"/>
          <w:sz w:val="24"/>
          <w:szCs w:val="24"/>
          <w:lang w:val="kk-KZ"/>
        </w:rPr>
        <w:t>мөлдірлік терезелері арқылы түсіру диапазондарының орналасуын анықтайтын атмосфераның әсерін түзету.</w:t>
      </w:r>
    </w:p>
    <w:p w14:paraId="4C4090B6" w14:textId="77777777" w:rsidR="0022038B" w:rsidRPr="0022038B" w:rsidRDefault="0022038B" w:rsidP="0022038B">
      <w:pPr>
        <w:spacing w:after="0" w:line="240" w:lineRule="auto"/>
        <w:ind w:right="-1" w:firstLine="567"/>
        <w:jc w:val="both"/>
        <w:rPr>
          <w:rFonts w:ascii="Times New Roman" w:hAnsi="Times New Roman" w:cs="Times New Roman"/>
          <w:sz w:val="24"/>
          <w:szCs w:val="24"/>
          <w:lang w:val="kk-KZ"/>
        </w:rPr>
      </w:pPr>
      <w:r w:rsidRPr="0022038B">
        <w:rPr>
          <w:rFonts w:ascii="Times New Roman" w:hAnsi="Times New Roman" w:cs="Times New Roman"/>
          <w:i/>
          <w:iCs/>
          <w:sz w:val="24"/>
          <w:szCs w:val="24"/>
          <w:lang w:val="kk-KZ"/>
        </w:rPr>
        <w:t>Геометриялық түзету</w:t>
      </w:r>
      <w:r w:rsidRPr="0022038B">
        <w:rPr>
          <w:rFonts w:ascii="Times New Roman" w:hAnsi="Times New Roman" w:cs="Times New Roman"/>
          <w:sz w:val="24"/>
          <w:szCs w:val="24"/>
          <w:lang w:val="kk-KZ"/>
        </w:rPr>
        <w:t xml:space="preserve"> суреттің бұрмалануын түзетуді қамтиды жолақ, сызықтардың түсуі, сондай – ақ </w:t>
      </w:r>
      <w:r w:rsidRPr="0022038B">
        <w:rPr>
          <w:rFonts w:ascii="Times New Roman" w:hAnsi="Times New Roman" w:cs="Times New Roman"/>
          <w:b/>
          <w:bCs/>
          <w:sz w:val="24"/>
          <w:szCs w:val="24"/>
          <w:lang w:val="kk-KZ"/>
        </w:rPr>
        <w:t>геокодтау</w:t>
      </w:r>
      <w:r w:rsidRPr="0022038B">
        <w:rPr>
          <w:rFonts w:ascii="Times New Roman" w:hAnsi="Times New Roman" w:cs="Times New Roman"/>
          <w:sz w:val="24"/>
          <w:szCs w:val="24"/>
          <w:lang w:val="kk-KZ"/>
        </w:rPr>
        <w:t>-суреттің әр нүктесіне рельефтегі сәйкес нүктенің координаты берілетіндей етіп суретті байланыстыру. Математикалық тұрғыдан геореференция әдетте қуат көпмүшелерінің көмегімен жүзеге асырылады. Тірек нүктелері болған кезде байланыстыру дәлдігі артады, содан кейін сурет оларға "отырғызылады". Геокодтаудан кейін түрлендірілген кескіннің жарықтылық сипаттамалары әртүрлі әдістермен анықталады: жақын көрші, екі сызықты интерполяция, бикубиялық конволюция.</w:t>
      </w:r>
    </w:p>
    <w:p w14:paraId="63FC77D2" w14:textId="77777777" w:rsidR="0022038B" w:rsidRPr="0022038B" w:rsidRDefault="0022038B" w:rsidP="0022038B">
      <w:pPr>
        <w:spacing w:after="0" w:line="240" w:lineRule="auto"/>
        <w:ind w:right="-1" w:firstLine="567"/>
        <w:jc w:val="both"/>
        <w:rPr>
          <w:rFonts w:ascii="Times New Roman" w:hAnsi="Times New Roman" w:cs="Times New Roman"/>
          <w:sz w:val="24"/>
          <w:szCs w:val="24"/>
          <w:lang w:val="kk-KZ"/>
        </w:rPr>
      </w:pPr>
      <w:r w:rsidRPr="0022038B">
        <w:rPr>
          <w:rFonts w:ascii="Times New Roman" w:hAnsi="Times New Roman" w:cs="Times New Roman"/>
          <w:i/>
          <w:iCs/>
          <w:sz w:val="24"/>
          <w:szCs w:val="24"/>
          <w:lang w:val="kk-KZ"/>
        </w:rPr>
        <w:t>Ортотрансформация</w:t>
      </w:r>
      <w:r w:rsidRPr="0022038B">
        <w:rPr>
          <w:rFonts w:ascii="Times New Roman" w:hAnsi="Times New Roman" w:cs="Times New Roman"/>
          <w:sz w:val="24"/>
          <w:szCs w:val="24"/>
          <w:lang w:val="kk-KZ"/>
        </w:rPr>
        <w:t xml:space="preserve"> - бұл рельефтің биіктігінің өзгеруіне байланысты кескін қателерін жояды, нәтижесінде алынған кескінде орталық дизайнның көптеген кемшіліктері жойылады.</w:t>
      </w:r>
    </w:p>
    <w:p w14:paraId="1ECEB8AE" w14:textId="77777777" w:rsidR="0022038B" w:rsidRPr="0022038B" w:rsidRDefault="0022038B" w:rsidP="0022038B">
      <w:pPr>
        <w:spacing w:after="0" w:line="240" w:lineRule="auto"/>
        <w:ind w:right="-1" w:firstLine="567"/>
        <w:jc w:val="both"/>
        <w:rPr>
          <w:rFonts w:ascii="Times New Roman" w:hAnsi="Times New Roman" w:cs="Times New Roman"/>
          <w:sz w:val="24"/>
          <w:szCs w:val="24"/>
          <w:lang w:val="kk-KZ"/>
        </w:rPr>
      </w:pPr>
      <w:r w:rsidRPr="0022038B">
        <w:rPr>
          <w:rFonts w:ascii="Times New Roman" w:hAnsi="Times New Roman" w:cs="Times New Roman"/>
          <w:sz w:val="24"/>
          <w:szCs w:val="24"/>
          <w:lang w:val="kk-KZ"/>
        </w:rPr>
        <w:t>Одан кейін сурет сапасын жақсарту процесі жүреді, соның ішінде:</w:t>
      </w:r>
    </w:p>
    <w:p w14:paraId="10FB2057" w14:textId="4FBEF7FF" w:rsidR="00933365" w:rsidRPr="0022038B" w:rsidRDefault="0022038B" w:rsidP="0022038B">
      <w:pPr>
        <w:spacing w:after="0" w:line="240" w:lineRule="auto"/>
        <w:ind w:right="-1" w:firstLine="567"/>
        <w:jc w:val="both"/>
        <w:rPr>
          <w:rFonts w:ascii="Times New Roman" w:hAnsi="Times New Roman" w:cs="Times New Roman"/>
          <w:sz w:val="24"/>
          <w:szCs w:val="24"/>
          <w:lang w:val="kk-KZ"/>
        </w:rPr>
      </w:pPr>
      <w:r w:rsidRPr="0022038B">
        <w:rPr>
          <w:rFonts w:ascii="Times New Roman" w:hAnsi="Times New Roman" w:cs="Times New Roman"/>
          <w:i/>
          <w:iCs/>
          <w:sz w:val="24"/>
          <w:szCs w:val="24"/>
          <w:lang w:val="kk-KZ"/>
        </w:rPr>
        <w:t>Спектрлік диаграммамен</w:t>
      </w:r>
      <w:r w:rsidRPr="0022038B">
        <w:rPr>
          <w:rFonts w:ascii="Times New Roman" w:hAnsi="Times New Roman" w:cs="Times New Roman"/>
          <w:sz w:val="24"/>
          <w:szCs w:val="24"/>
          <w:lang w:val="kk-KZ"/>
        </w:rPr>
        <w:t xml:space="preserve"> жұмыс істеуге негізделген </w:t>
      </w:r>
      <w:r w:rsidRPr="0022038B">
        <w:rPr>
          <w:rFonts w:ascii="Times New Roman" w:hAnsi="Times New Roman" w:cs="Times New Roman"/>
          <w:i/>
          <w:iCs/>
          <w:sz w:val="24"/>
          <w:szCs w:val="24"/>
          <w:lang w:val="kk-KZ"/>
        </w:rPr>
        <w:t>спектрлік түрлендірулер</w:t>
      </w:r>
      <w:r w:rsidRPr="0022038B">
        <w:rPr>
          <w:rFonts w:ascii="Times New Roman" w:hAnsi="Times New Roman" w:cs="Times New Roman"/>
          <w:sz w:val="24"/>
          <w:szCs w:val="24"/>
          <w:lang w:val="kk-KZ"/>
        </w:rPr>
        <w:t xml:space="preserve"> – кескін пикселдерінің саны мен спектрлік жарықтық мәндері арасындағы байланысты көрсететін график. Спектрлік түрлендірулерде контраст сияқты параметр өзгереді. Оны арттыру үшін бірқатар әдістер бар, мысалы:</w:t>
      </w:r>
    </w:p>
    <w:p w14:paraId="681F0870" w14:textId="51D19051" w:rsidR="00933365" w:rsidRPr="0022038B" w:rsidRDefault="0022038B" w:rsidP="00DF0E62">
      <w:pPr>
        <w:spacing w:after="0" w:line="240" w:lineRule="auto"/>
        <w:ind w:right="-1" w:firstLine="567"/>
        <w:jc w:val="both"/>
        <w:rPr>
          <w:rFonts w:ascii="Times New Roman" w:hAnsi="Times New Roman" w:cs="Times New Roman"/>
          <w:sz w:val="24"/>
          <w:szCs w:val="24"/>
          <w:lang w:val="kk-KZ"/>
        </w:rPr>
      </w:pPr>
      <w:r w:rsidRPr="0022038B">
        <w:rPr>
          <w:rFonts w:ascii="Times New Roman" w:hAnsi="Times New Roman" w:cs="Times New Roman"/>
          <w:sz w:val="24"/>
          <w:szCs w:val="24"/>
          <w:lang w:val="kk-KZ"/>
        </w:rPr>
        <w:t>гистограмманың сызықтық созылуы, барлық жарықтық мәндеріне 0-ден 255-ке дейінгі барлық мүмкін диапазонды қамту мақсатында жаңа мәндер беріледі:</w:t>
      </w:r>
    </w:p>
    <w:p w14:paraId="7E13593E" w14:textId="227DC913" w:rsidR="00933365" w:rsidRPr="0022038B" w:rsidRDefault="0022038B" w:rsidP="00DF0E62">
      <w:pPr>
        <w:spacing w:after="0" w:line="240" w:lineRule="auto"/>
        <w:ind w:right="-1" w:firstLine="567"/>
        <w:jc w:val="both"/>
        <w:rPr>
          <w:rFonts w:ascii="Times New Roman" w:hAnsi="Times New Roman" w:cs="Times New Roman"/>
          <w:sz w:val="24"/>
          <w:szCs w:val="24"/>
          <w:lang w:val="kk-KZ"/>
        </w:rPr>
      </w:pPr>
      <w:r w:rsidRPr="0022038B">
        <w:rPr>
          <w:rFonts w:ascii="Times New Roman" w:hAnsi="Times New Roman" w:cs="Times New Roman"/>
          <w:sz w:val="24"/>
          <w:szCs w:val="24"/>
          <w:lang w:val="kk-KZ"/>
        </w:rPr>
        <w:t xml:space="preserve">Гистограмманы қалыпқа келтіру-жарықтық мәндерінің барлық диапазонында диаграмманың ең қарқынды (ең </w:t>
      </w:r>
      <w:r w:rsidRPr="0022038B">
        <w:rPr>
          <w:rFonts w:ascii="Times New Roman" w:hAnsi="Times New Roman" w:cs="Times New Roman"/>
          <w:sz w:val="24"/>
          <w:szCs w:val="24"/>
          <w:lang w:val="kk-KZ"/>
        </w:rPr>
        <w:t>а</w:t>
      </w:r>
      <w:r w:rsidRPr="0022038B">
        <w:rPr>
          <w:rFonts w:ascii="Times New Roman" w:hAnsi="Times New Roman" w:cs="Times New Roman"/>
          <w:sz w:val="24"/>
          <w:szCs w:val="24"/>
          <w:lang w:val="kk-KZ"/>
        </w:rPr>
        <w:t>қпараттық) бөлімі ғана созылады:</w:t>
      </w:r>
    </w:p>
    <w:p w14:paraId="6637643C" w14:textId="77777777" w:rsidR="0022038B" w:rsidRPr="0022038B" w:rsidRDefault="0022038B" w:rsidP="0022038B">
      <w:pPr>
        <w:spacing w:after="0" w:line="240" w:lineRule="auto"/>
        <w:ind w:right="-1" w:firstLine="567"/>
        <w:jc w:val="both"/>
        <w:rPr>
          <w:rFonts w:ascii="Times New Roman" w:hAnsi="Times New Roman" w:cs="Times New Roman"/>
          <w:sz w:val="24"/>
          <w:szCs w:val="24"/>
          <w:lang w:val="kk-KZ"/>
        </w:rPr>
      </w:pPr>
      <w:r w:rsidRPr="0022038B">
        <w:rPr>
          <w:rFonts w:ascii="Times New Roman" w:hAnsi="Times New Roman" w:cs="Times New Roman"/>
          <w:sz w:val="24"/>
          <w:szCs w:val="24"/>
          <w:lang w:val="kk-KZ"/>
        </w:rPr>
        <w:t>Сүзу-нысандардың ойнатылуын күшейтеді, шуды жояды, құрылымдық сызықтарға баса назар аударады, кескінді тегістейді және тапсырмаға байланысты көп нәрсені жасайды. Бүкіл сүзу процесі жылжымалы терезе ұғымына негізделген-салмақ коэффициенттерінің квадрат матрицасы (әдетте 3*3 немесе 5*5 матрицасы). Әрбір пиксель жарықтығының мәні келесідей қайта есептеледі: егер пиксель терезенің ортасында пиксельден кескін пикселіне ауысатын болса, онда оған айналасындағы пикселдердің мәндерінен функционалдық тәуелділіктен есептелген жаңа мән беріледі. Осылайша, терезе кескіннің барлық пикселдеріне "сырғып", олардың мәнін өзгертеді. Таңдалған салмақ коэффициенттеріне байланысты алынған кескіннің қасиеттері өзгереді. Unicksoft хабраузері өз жазбасында сүзгілеуді толығырақ сипаттады.</w:t>
      </w:r>
    </w:p>
    <w:p w14:paraId="760D2E7B" w14:textId="77777777" w:rsidR="0022038B" w:rsidRPr="0022038B" w:rsidRDefault="0022038B" w:rsidP="0022038B">
      <w:pPr>
        <w:spacing w:after="0" w:line="240" w:lineRule="auto"/>
        <w:ind w:right="-1" w:firstLine="567"/>
        <w:jc w:val="both"/>
        <w:rPr>
          <w:rFonts w:ascii="Times New Roman" w:hAnsi="Times New Roman" w:cs="Times New Roman"/>
          <w:sz w:val="24"/>
          <w:szCs w:val="24"/>
          <w:lang w:val="kk-KZ"/>
        </w:rPr>
      </w:pPr>
      <w:r w:rsidRPr="0022038B">
        <w:rPr>
          <w:rFonts w:ascii="Times New Roman" w:hAnsi="Times New Roman" w:cs="Times New Roman"/>
          <w:sz w:val="24"/>
          <w:szCs w:val="24"/>
          <w:lang w:val="kk-KZ"/>
        </w:rPr>
        <w:t>Фурье түрлендіруі көптеген кеңістіктік-жиілік компоненттеріне ыдырау арқылы кескін сапасын жақсартады. Кеңістіктегі жарықтық сипаттамаларының таралуы жиілік аймағында берілген сипаттамалары бар sin және cos периодтық функцияларының сызықтық тіркесімі ретінде ұсынылады. Мысалы, шуды жою үшін олардың пайда болу жиілігін анықтау жеткілікті.</w:t>
      </w:r>
    </w:p>
    <w:p w14:paraId="07335591" w14:textId="62CF1022" w:rsidR="0022038B" w:rsidRPr="0022038B" w:rsidRDefault="0022038B" w:rsidP="0022038B">
      <w:pPr>
        <w:spacing w:after="0" w:line="240" w:lineRule="auto"/>
        <w:ind w:right="-1" w:firstLine="567"/>
        <w:jc w:val="both"/>
        <w:rPr>
          <w:rFonts w:ascii="Times New Roman" w:hAnsi="Times New Roman" w:cs="Times New Roman"/>
          <w:sz w:val="24"/>
          <w:szCs w:val="24"/>
          <w:lang w:val="kk-KZ"/>
        </w:rPr>
      </w:pPr>
      <w:r w:rsidRPr="0022038B">
        <w:rPr>
          <w:rFonts w:ascii="Times New Roman" w:hAnsi="Times New Roman" w:cs="Times New Roman"/>
          <w:sz w:val="24"/>
          <w:szCs w:val="24"/>
          <w:lang w:val="kk-KZ"/>
        </w:rPr>
        <w:t>Суреттермен жұмыс істеудің соңғы кезеңі-</w:t>
      </w:r>
      <w:r>
        <w:rPr>
          <w:rFonts w:ascii="Times New Roman" w:hAnsi="Times New Roman" w:cs="Times New Roman"/>
          <w:sz w:val="24"/>
          <w:szCs w:val="24"/>
          <w:lang w:val="kk-KZ"/>
        </w:rPr>
        <w:t>де</w:t>
      </w:r>
      <w:r w:rsidRPr="0022038B">
        <w:rPr>
          <w:rFonts w:ascii="Times New Roman" w:hAnsi="Times New Roman" w:cs="Times New Roman"/>
          <w:sz w:val="24"/>
          <w:szCs w:val="24"/>
          <w:lang w:val="kk-KZ"/>
        </w:rPr>
        <w:t>шифр</w:t>
      </w:r>
      <w:r>
        <w:rPr>
          <w:rFonts w:ascii="Times New Roman" w:hAnsi="Times New Roman" w:cs="Times New Roman"/>
          <w:sz w:val="24"/>
          <w:szCs w:val="24"/>
          <w:lang w:val="kk-KZ"/>
        </w:rPr>
        <w:t>леу</w:t>
      </w:r>
    </w:p>
    <w:p w14:paraId="6F0969F8" w14:textId="65202A9E" w:rsidR="00933365" w:rsidRPr="007443AB" w:rsidRDefault="0022038B" w:rsidP="0022038B">
      <w:pPr>
        <w:spacing w:after="0" w:line="240" w:lineRule="auto"/>
        <w:ind w:right="-1" w:firstLine="567"/>
        <w:jc w:val="both"/>
        <w:rPr>
          <w:rFonts w:ascii="Times New Roman" w:hAnsi="Times New Roman" w:cs="Times New Roman"/>
          <w:sz w:val="24"/>
          <w:szCs w:val="24"/>
          <w:lang w:val="kk-KZ"/>
        </w:rPr>
      </w:pPr>
      <w:r w:rsidRPr="0022038B">
        <w:rPr>
          <w:rFonts w:ascii="Times New Roman" w:hAnsi="Times New Roman" w:cs="Times New Roman"/>
          <w:sz w:val="24"/>
          <w:szCs w:val="24"/>
          <w:lang w:val="kk-KZ"/>
        </w:rPr>
        <w:t>Дешифрлеу-бұл суреттегі рельефтің объектілері мен құбылыстарын анықтау және тану процесі. Ол қолмен де, яғни кескінді визуалды (адамдық) бағалауға негізделген немесе машиналық (</w:t>
      </w:r>
      <w:r w:rsidR="007443AB">
        <w:rPr>
          <w:rFonts w:ascii="Times New Roman" w:hAnsi="Times New Roman" w:cs="Times New Roman"/>
          <w:sz w:val="24"/>
          <w:szCs w:val="24"/>
          <w:lang w:val="kk-KZ"/>
        </w:rPr>
        <w:t>а</w:t>
      </w:r>
      <w:r w:rsidRPr="0022038B">
        <w:rPr>
          <w:rFonts w:ascii="Times New Roman" w:hAnsi="Times New Roman" w:cs="Times New Roman"/>
          <w:sz w:val="24"/>
          <w:szCs w:val="24"/>
          <w:lang w:val="kk-KZ"/>
        </w:rPr>
        <w:t xml:space="preserve">втоматты) болуы мүмкін. Соңғысы, маған бір нәрсе айтады, көптеген Хабраузерлер үшін үлкен қызығушылық тудырады. Машиналық өңдеу, шын мәнінде, әртүрлі жіктеу механизмдеріне дейін азаяды. Алдымен сіз барлық пикселдерді (олардың спектрлік жарықтығын) спектрлік белгілер кеңістігіндегі вектор ретінде ұсынуыңыз керек. </w:t>
      </w:r>
      <w:r w:rsidRPr="007443AB">
        <w:rPr>
          <w:rFonts w:ascii="Times New Roman" w:hAnsi="Times New Roman" w:cs="Times New Roman"/>
          <w:sz w:val="24"/>
          <w:szCs w:val="24"/>
          <w:lang w:val="kk-KZ"/>
        </w:rPr>
        <w:t>Әр түрлі объектілердің спектрлік жарықтығының сандық байланыстарын талдау кезінде пиксельдер класс бойынша бөлінеді. Суреттерді жіктеу оқытумен жіктеуге және оқытусыз жіктеуге бөлінеді.</w:t>
      </w:r>
    </w:p>
    <w:p w14:paraId="6406247E" w14:textId="4AA4D2C7" w:rsidR="00933365" w:rsidRDefault="007443AB" w:rsidP="00DF0E62">
      <w:pPr>
        <w:spacing w:after="0" w:line="240" w:lineRule="auto"/>
        <w:ind w:right="-1" w:firstLine="567"/>
        <w:jc w:val="both"/>
        <w:rPr>
          <w:rFonts w:ascii="Times New Roman" w:hAnsi="Times New Roman" w:cs="Times New Roman"/>
          <w:b/>
          <w:bCs/>
          <w:sz w:val="24"/>
          <w:szCs w:val="24"/>
          <w:lang w:val="kk-KZ"/>
        </w:rPr>
      </w:pPr>
      <w:r w:rsidRPr="007443AB">
        <w:rPr>
          <w:rFonts w:ascii="Times New Roman" w:hAnsi="Times New Roman" w:cs="Times New Roman"/>
          <w:b/>
          <w:bCs/>
          <w:sz w:val="24"/>
          <w:szCs w:val="24"/>
          <w:lang w:val="kk-KZ"/>
        </w:rPr>
        <w:lastRenderedPageBreak/>
        <w:t>5-</w:t>
      </w:r>
      <w:r>
        <w:rPr>
          <w:rFonts w:ascii="Times New Roman" w:hAnsi="Times New Roman" w:cs="Times New Roman"/>
          <w:b/>
          <w:bCs/>
          <w:sz w:val="24"/>
          <w:szCs w:val="24"/>
          <w:lang w:val="kk-KZ"/>
        </w:rPr>
        <w:t>дәріс</w:t>
      </w:r>
      <w:r w:rsidRPr="007443AB">
        <w:rPr>
          <w:rFonts w:ascii="Times New Roman" w:hAnsi="Times New Roman" w:cs="Times New Roman"/>
          <w:b/>
          <w:bCs/>
          <w:sz w:val="24"/>
          <w:szCs w:val="24"/>
          <w:lang w:val="kk-KZ"/>
        </w:rPr>
        <w:t>. Суреттерді жақсарту әдістері.</w:t>
      </w:r>
    </w:p>
    <w:p w14:paraId="1CA1FFDE" w14:textId="77777777" w:rsidR="00933365" w:rsidRDefault="00933365" w:rsidP="00DF0E62">
      <w:pPr>
        <w:spacing w:after="0" w:line="240" w:lineRule="auto"/>
        <w:ind w:right="-1" w:firstLine="567"/>
        <w:jc w:val="both"/>
        <w:rPr>
          <w:rFonts w:ascii="Times New Roman" w:hAnsi="Times New Roman" w:cs="Times New Roman"/>
          <w:b/>
          <w:bCs/>
          <w:sz w:val="24"/>
          <w:szCs w:val="24"/>
          <w:lang w:val="kk-KZ"/>
        </w:rPr>
      </w:pPr>
    </w:p>
    <w:p w14:paraId="26532668" w14:textId="72AE5CFF" w:rsidR="00933365" w:rsidRPr="00DA7C82" w:rsidRDefault="00DA7C82" w:rsidP="00DF0E62">
      <w:pPr>
        <w:spacing w:after="0" w:line="240" w:lineRule="auto"/>
        <w:ind w:right="-1" w:firstLine="567"/>
        <w:jc w:val="both"/>
        <w:rPr>
          <w:rFonts w:ascii="Times New Roman" w:hAnsi="Times New Roman" w:cs="Times New Roman"/>
          <w:sz w:val="24"/>
          <w:szCs w:val="24"/>
          <w:lang w:val="kk-KZ"/>
        </w:rPr>
      </w:pPr>
      <w:r w:rsidRPr="00DA7C82">
        <w:rPr>
          <w:rFonts w:ascii="Times New Roman" w:hAnsi="Times New Roman" w:cs="Times New Roman"/>
          <w:sz w:val="24"/>
          <w:szCs w:val="24"/>
          <w:lang w:val="kk-KZ"/>
        </w:rPr>
        <w:t>Кескіндерді жақсарту кескіннің маңызды белгілерін көрсетуге және түсіндіру тапсырмасын жеңілдетуге мүмкіндік береді.</w:t>
      </w:r>
    </w:p>
    <w:p w14:paraId="7E7E0EA2" w14:textId="77777777" w:rsidR="00933365" w:rsidRPr="00DA7C82" w:rsidRDefault="00933365" w:rsidP="00DF0E62">
      <w:pPr>
        <w:spacing w:after="0" w:line="240" w:lineRule="auto"/>
        <w:ind w:right="-1" w:firstLine="567"/>
        <w:jc w:val="both"/>
        <w:rPr>
          <w:rFonts w:ascii="Times New Roman" w:hAnsi="Times New Roman" w:cs="Times New Roman"/>
          <w:sz w:val="24"/>
          <w:szCs w:val="24"/>
          <w:lang w:val="kk-KZ"/>
        </w:rPr>
      </w:pPr>
    </w:p>
    <w:p w14:paraId="2B423325" w14:textId="77777777" w:rsidR="00DA7C82" w:rsidRPr="00DA7C82" w:rsidRDefault="00DA7C82" w:rsidP="00DA7C82">
      <w:pPr>
        <w:spacing w:after="0" w:line="240" w:lineRule="auto"/>
        <w:ind w:right="-1" w:firstLine="567"/>
        <w:jc w:val="both"/>
        <w:rPr>
          <w:rFonts w:ascii="Times New Roman" w:hAnsi="Times New Roman" w:cs="Times New Roman"/>
          <w:sz w:val="24"/>
          <w:szCs w:val="24"/>
          <w:lang w:val="kk-KZ"/>
        </w:rPr>
      </w:pPr>
      <w:r w:rsidRPr="00DA7C82">
        <w:rPr>
          <w:rFonts w:ascii="Times New Roman" w:hAnsi="Times New Roman" w:cs="Times New Roman"/>
          <w:sz w:val="24"/>
          <w:szCs w:val="24"/>
          <w:lang w:val="kk-KZ"/>
        </w:rPr>
        <w:t>Жақсарту әдістері:</w:t>
      </w:r>
    </w:p>
    <w:p w14:paraId="25B0EE61" w14:textId="77777777" w:rsidR="00DA7C82" w:rsidRPr="00DA7C82" w:rsidRDefault="00DA7C82" w:rsidP="00DA7C82">
      <w:pPr>
        <w:spacing w:after="0" w:line="240" w:lineRule="auto"/>
        <w:ind w:right="-1" w:firstLine="567"/>
        <w:jc w:val="both"/>
        <w:rPr>
          <w:rFonts w:ascii="Times New Roman" w:hAnsi="Times New Roman" w:cs="Times New Roman"/>
          <w:sz w:val="24"/>
          <w:szCs w:val="24"/>
          <w:lang w:val="kk-KZ"/>
        </w:rPr>
      </w:pPr>
      <w:r w:rsidRPr="00DA7C82">
        <w:rPr>
          <w:rFonts w:ascii="Times New Roman" w:hAnsi="Times New Roman" w:cs="Times New Roman"/>
          <w:sz w:val="24"/>
          <w:szCs w:val="24"/>
          <w:lang w:val="kk-KZ"/>
        </w:rPr>
        <w:t>1.</w:t>
      </w:r>
      <w:r w:rsidRPr="00DA7C82">
        <w:rPr>
          <w:rFonts w:ascii="Times New Roman" w:hAnsi="Times New Roman" w:cs="Times New Roman"/>
          <w:sz w:val="24"/>
          <w:szCs w:val="24"/>
          <w:lang w:val="kk-KZ"/>
        </w:rPr>
        <w:tab/>
        <w:t>Спектрлік-спектрдің әр аймағындағы пиксель жарықтығының жеке мәндеріне негізделген. Негізінде гистограммаларды талдау және түрлендіру.</w:t>
      </w:r>
    </w:p>
    <w:p w14:paraId="0FB5D436" w14:textId="77777777" w:rsidR="00DA7C82" w:rsidRPr="00DA7C82" w:rsidRDefault="00DA7C82" w:rsidP="00DA7C82">
      <w:pPr>
        <w:spacing w:after="0" w:line="240" w:lineRule="auto"/>
        <w:ind w:right="-1" w:firstLine="567"/>
        <w:jc w:val="both"/>
        <w:rPr>
          <w:rFonts w:ascii="Times New Roman" w:hAnsi="Times New Roman" w:cs="Times New Roman"/>
          <w:sz w:val="24"/>
          <w:szCs w:val="24"/>
          <w:lang w:val="kk-KZ"/>
        </w:rPr>
      </w:pPr>
    </w:p>
    <w:p w14:paraId="51EEA537" w14:textId="4D9ACE58" w:rsidR="00933365" w:rsidRPr="00DA7C82" w:rsidRDefault="00DA7C82" w:rsidP="00DA7C82">
      <w:pPr>
        <w:spacing w:after="0" w:line="240" w:lineRule="auto"/>
        <w:ind w:right="-1" w:firstLine="567"/>
        <w:jc w:val="both"/>
        <w:rPr>
          <w:rFonts w:ascii="Times New Roman" w:hAnsi="Times New Roman" w:cs="Times New Roman"/>
          <w:sz w:val="24"/>
          <w:szCs w:val="24"/>
          <w:lang w:val="kk-KZ"/>
        </w:rPr>
      </w:pPr>
      <w:r w:rsidRPr="00DA7C82">
        <w:rPr>
          <w:rFonts w:ascii="Times New Roman" w:hAnsi="Times New Roman" w:cs="Times New Roman"/>
          <w:sz w:val="24"/>
          <w:szCs w:val="24"/>
          <w:lang w:val="kk-KZ"/>
        </w:rPr>
        <w:t>2.</w:t>
      </w:r>
      <w:r w:rsidRPr="00DA7C82">
        <w:rPr>
          <w:rFonts w:ascii="Times New Roman" w:hAnsi="Times New Roman" w:cs="Times New Roman"/>
          <w:sz w:val="24"/>
          <w:szCs w:val="24"/>
          <w:lang w:val="kk-KZ"/>
        </w:rPr>
        <w:tab/>
        <w:t>Кеңістіктік-іргелес пикселдердің мәндерін талдауға негізделген.</w:t>
      </w:r>
    </w:p>
    <w:p w14:paraId="3541B180" w14:textId="77777777" w:rsidR="00933365" w:rsidRPr="00DA7C82" w:rsidRDefault="00933365" w:rsidP="00DF0E62">
      <w:pPr>
        <w:spacing w:after="0" w:line="240" w:lineRule="auto"/>
        <w:ind w:right="-1" w:firstLine="567"/>
        <w:jc w:val="both"/>
        <w:rPr>
          <w:rFonts w:ascii="Times New Roman" w:hAnsi="Times New Roman" w:cs="Times New Roman"/>
          <w:sz w:val="24"/>
          <w:szCs w:val="24"/>
          <w:lang w:val="kk-KZ"/>
        </w:rPr>
      </w:pPr>
    </w:p>
    <w:p w14:paraId="16531A99" w14:textId="70E01FEA" w:rsidR="00933365" w:rsidRPr="00DA7C82" w:rsidRDefault="00DA7C82" w:rsidP="00DF0E62">
      <w:pPr>
        <w:spacing w:after="0" w:line="240" w:lineRule="auto"/>
        <w:ind w:right="-1" w:firstLine="567"/>
        <w:jc w:val="both"/>
        <w:rPr>
          <w:rFonts w:ascii="Times New Roman" w:hAnsi="Times New Roman" w:cs="Times New Roman"/>
          <w:sz w:val="24"/>
          <w:szCs w:val="24"/>
          <w:lang w:val="kk-KZ"/>
        </w:rPr>
      </w:pPr>
      <w:r w:rsidRPr="00DA7C82">
        <w:rPr>
          <w:rFonts w:ascii="Times New Roman" w:hAnsi="Times New Roman" w:cs="Times New Roman"/>
          <w:sz w:val="24"/>
          <w:szCs w:val="24"/>
          <w:lang w:val="kk-KZ"/>
        </w:rPr>
        <w:t>Спектрлік жақсартатын түрлендірулер</w:t>
      </w:r>
    </w:p>
    <w:p w14:paraId="0BBEF0F0" w14:textId="7BCAE50A" w:rsidR="00933365" w:rsidRPr="00DA7C82" w:rsidRDefault="00DA7C82" w:rsidP="00DF0E62">
      <w:pPr>
        <w:spacing w:after="0" w:line="240" w:lineRule="auto"/>
        <w:ind w:right="-1" w:firstLine="567"/>
        <w:jc w:val="both"/>
        <w:rPr>
          <w:rFonts w:ascii="Times New Roman" w:hAnsi="Times New Roman" w:cs="Times New Roman"/>
          <w:sz w:val="24"/>
          <w:szCs w:val="24"/>
          <w:lang w:val="kk-KZ"/>
        </w:rPr>
      </w:pPr>
      <w:r w:rsidRPr="00DA7C82">
        <w:rPr>
          <w:rFonts w:ascii="Times New Roman" w:hAnsi="Times New Roman" w:cs="Times New Roman"/>
          <w:sz w:val="24"/>
          <w:szCs w:val="24"/>
          <w:lang w:val="kk-KZ"/>
        </w:rPr>
        <w:t>Гистограмма-I спектрлік жарықтығы бар суреттегі H(I) пикселдерінің санын көрсететін график немесе кесте.</w:t>
      </w:r>
    </w:p>
    <w:p w14:paraId="5517CEB1" w14:textId="77777777" w:rsidR="00933365" w:rsidRDefault="00933365" w:rsidP="00DF0E62">
      <w:pPr>
        <w:spacing w:after="0" w:line="240" w:lineRule="auto"/>
        <w:ind w:right="-1" w:firstLine="567"/>
        <w:jc w:val="both"/>
        <w:rPr>
          <w:rFonts w:ascii="Times New Roman" w:hAnsi="Times New Roman" w:cs="Times New Roman"/>
          <w:b/>
          <w:bCs/>
          <w:sz w:val="24"/>
          <w:szCs w:val="24"/>
          <w:lang w:val="kk-KZ"/>
        </w:rPr>
      </w:pPr>
    </w:p>
    <w:p w14:paraId="666690DA" w14:textId="77777777" w:rsidR="00DA7C82" w:rsidRPr="00DA7C82" w:rsidRDefault="00DA7C82" w:rsidP="00DA7C82">
      <w:pPr>
        <w:spacing w:after="0" w:line="240" w:lineRule="auto"/>
        <w:ind w:right="-1" w:firstLine="567"/>
        <w:jc w:val="both"/>
        <w:rPr>
          <w:rFonts w:ascii="Times New Roman" w:hAnsi="Times New Roman" w:cs="Times New Roman"/>
          <w:sz w:val="24"/>
          <w:szCs w:val="24"/>
          <w:lang w:val="kk-KZ"/>
        </w:rPr>
      </w:pPr>
      <w:r w:rsidRPr="00DA7C82">
        <w:rPr>
          <w:rFonts w:ascii="Times New Roman" w:hAnsi="Times New Roman" w:cs="Times New Roman"/>
          <w:sz w:val="24"/>
          <w:szCs w:val="24"/>
          <w:lang w:val="kk-KZ"/>
        </w:rPr>
        <w:t>Спектрлік түрлендірулер:</w:t>
      </w:r>
    </w:p>
    <w:p w14:paraId="07CFED3D" w14:textId="77777777" w:rsidR="00DA7C82" w:rsidRPr="00DA7C82" w:rsidRDefault="00DA7C82" w:rsidP="00DA7C82">
      <w:pPr>
        <w:spacing w:after="0" w:line="240" w:lineRule="auto"/>
        <w:ind w:right="-1" w:firstLine="567"/>
        <w:jc w:val="both"/>
        <w:rPr>
          <w:rFonts w:ascii="Times New Roman" w:hAnsi="Times New Roman" w:cs="Times New Roman"/>
          <w:sz w:val="24"/>
          <w:szCs w:val="24"/>
          <w:lang w:val="kk-KZ"/>
        </w:rPr>
      </w:pPr>
      <w:r w:rsidRPr="00DA7C82">
        <w:rPr>
          <w:rFonts w:ascii="Times New Roman" w:hAnsi="Times New Roman" w:cs="Times New Roman"/>
          <w:sz w:val="24"/>
          <w:szCs w:val="24"/>
          <w:lang w:val="kk-KZ"/>
        </w:rPr>
        <w:t>- Сызықтық, сызықтық емес, кесек-сызықтық</w:t>
      </w:r>
    </w:p>
    <w:p w14:paraId="4ECD022B" w14:textId="77777777" w:rsidR="00DA7C82" w:rsidRPr="00DA7C82" w:rsidRDefault="00DA7C82" w:rsidP="00DA7C82">
      <w:pPr>
        <w:spacing w:after="0" w:line="240" w:lineRule="auto"/>
        <w:ind w:right="-1" w:firstLine="567"/>
        <w:jc w:val="both"/>
        <w:rPr>
          <w:rFonts w:ascii="Times New Roman" w:hAnsi="Times New Roman" w:cs="Times New Roman"/>
          <w:sz w:val="24"/>
          <w:szCs w:val="24"/>
          <w:lang w:val="kk-KZ"/>
        </w:rPr>
      </w:pPr>
      <w:r w:rsidRPr="00DA7C82">
        <w:rPr>
          <w:rFonts w:ascii="Times New Roman" w:hAnsi="Times New Roman" w:cs="Times New Roman"/>
          <w:sz w:val="24"/>
          <w:szCs w:val="24"/>
          <w:lang w:val="kk-KZ"/>
        </w:rPr>
        <w:t>Контрасттың өзгеруіне әкелетін гистограммаларды түрлендіру;</w:t>
      </w:r>
    </w:p>
    <w:p w14:paraId="29D910A0" w14:textId="77777777" w:rsidR="00DA7C82" w:rsidRPr="00DA7C82" w:rsidRDefault="00DA7C82" w:rsidP="00DA7C82">
      <w:pPr>
        <w:spacing w:after="0" w:line="240" w:lineRule="auto"/>
        <w:ind w:right="-1" w:firstLine="567"/>
        <w:jc w:val="both"/>
        <w:rPr>
          <w:rFonts w:ascii="Times New Roman" w:hAnsi="Times New Roman" w:cs="Times New Roman"/>
          <w:sz w:val="24"/>
          <w:szCs w:val="24"/>
          <w:lang w:val="kk-KZ"/>
        </w:rPr>
      </w:pPr>
      <w:r w:rsidRPr="00DA7C82">
        <w:rPr>
          <w:rFonts w:ascii="Times New Roman" w:hAnsi="Times New Roman" w:cs="Times New Roman"/>
          <w:sz w:val="24"/>
          <w:szCs w:val="24"/>
          <w:lang w:val="kk-KZ"/>
        </w:rPr>
        <w:t>- Гистограмманы теңестіру - пикселдерді қайта бөлу</w:t>
      </w:r>
    </w:p>
    <w:p w14:paraId="075F9E46" w14:textId="77777777" w:rsidR="00DA7C82" w:rsidRPr="00DA7C82" w:rsidRDefault="00DA7C82" w:rsidP="00DA7C82">
      <w:pPr>
        <w:spacing w:after="0" w:line="240" w:lineRule="auto"/>
        <w:ind w:right="-1" w:firstLine="567"/>
        <w:jc w:val="both"/>
        <w:rPr>
          <w:rFonts w:ascii="Times New Roman" w:hAnsi="Times New Roman" w:cs="Times New Roman"/>
          <w:sz w:val="24"/>
          <w:szCs w:val="24"/>
          <w:lang w:val="kk-KZ"/>
        </w:rPr>
      </w:pPr>
      <w:r w:rsidRPr="00DA7C82">
        <w:rPr>
          <w:rFonts w:ascii="Times New Roman" w:hAnsi="Times New Roman" w:cs="Times New Roman"/>
          <w:sz w:val="24"/>
          <w:szCs w:val="24"/>
          <w:lang w:val="kk-KZ"/>
        </w:rPr>
        <w:t>радиометриялық диапазон шегінде;</w:t>
      </w:r>
    </w:p>
    <w:p w14:paraId="7A47963A" w14:textId="77777777" w:rsidR="00DA7C82" w:rsidRPr="00DA7C82" w:rsidRDefault="00DA7C82" w:rsidP="00DA7C82">
      <w:pPr>
        <w:spacing w:after="0" w:line="240" w:lineRule="auto"/>
        <w:ind w:right="-1" w:firstLine="567"/>
        <w:jc w:val="both"/>
        <w:rPr>
          <w:rFonts w:ascii="Times New Roman" w:hAnsi="Times New Roman" w:cs="Times New Roman"/>
          <w:sz w:val="24"/>
          <w:szCs w:val="24"/>
          <w:lang w:val="kk-KZ"/>
        </w:rPr>
      </w:pPr>
      <w:r w:rsidRPr="00DA7C82">
        <w:rPr>
          <w:rFonts w:ascii="Times New Roman" w:hAnsi="Times New Roman" w:cs="Times New Roman"/>
          <w:sz w:val="24"/>
          <w:szCs w:val="24"/>
          <w:lang w:val="kk-KZ"/>
        </w:rPr>
        <w:t>- Гистограммаларды сәйкестендіру-екі кескіннің гистограммаларын үйлестіру (мозаика жасау кезінде);</w:t>
      </w:r>
    </w:p>
    <w:p w14:paraId="675DDE1E" w14:textId="275B351E" w:rsidR="00933365" w:rsidRPr="00DA7C82" w:rsidRDefault="00DA7C82" w:rsidP="00DA7C82">
      <w:pPr>
        <w:spacing w:after="0" w:line="240" w:lineRule="auto"/>
        <w:ind w:right="-1" w:firstLine="567"/>
        <w:jc w:val="both"/>
        <w:rPr>
          <w:rFonts w:ascii="Times New Roman" w:hAnsi="Times New Roman" w:cs="Times New Roman"/>
          <w:sz w:val="24"/>
          <w:szCs w:val="24"/>
          <w:lang w:val="kk-KZ"/>
        </w:rPr>
      </w:pPr>
      <w:r w:rsidRPr="00DA7C82">
        <w:rPr>
          <w:rFonts w:ascii="Times New Roman" w:hAnsi="Times New Roman" w:cs="Times New Roman"/>
          <w:sz w:val="24"/>
          <w:szCs w:val="24"/>
          <w:lang w:val="kk-KZ"/>
        </w:rPr>
        <w:t>- Кескінді инверсиялау-кері контрастты кескін алу.</w:t>
      </w:r>
    </w:p>
    <w:p w14:paraId="1C363DCA" w14:textId="77777777" w:rsidR="00933365" w:rsidRPr="00DA7C82" w:rsidRDefault="00933365" w:rsidP="00DF0E62">
      <w:pPr>
        <w:spacing w:after="0" w:line="240" w:lineRule="auto"/>
        <w:ind w:right="-1" w:firstLine="567"/>
        <w:jc w:val="both"/>
        <w:rPr>
          <w:rFonts w:ascii="Times New Roman" w:hAnsi="Times New Roman" w:cs="Times New Roman"/>
          <w:sz w:val="24"/>
          <w:szCs w:val="24"/>
          <w:lang w:val="kk-KZ"/>
        </w:rPr>
      </w:pPr>
    </w:p>
    <w:p w14:paraId="0D7A4779" w14:textId="77777777" w:rsidR="00DA7C82" w:rsidRPr="00DA7C82" w:rsidRDefault="00DA7C82" w:rsidP="00DA7C82">
      <w:pPr>
        <w:spacing w:after="0" w:line="240" w:lineRule="auto"/>
        <w:ind w:right="-1" w:firstLine="567"/>
        <w:jc w:val="both"/>
        <w:rPr>
          <w:rFonts w:ascii="Times New Roman" w:hAnsi="Times New Roman" w:cs="Times New Roman"/>
          <w:sz w:val="24"/>
          <w:szCs w:val="24"/>
          <w:lang w:val="kk-KZ"/>
        </w:rPr>
      </w:pPr>
      <w:r w:rsidRPr="00DA7C82">
        <w:rPr>
          <w:rFonts w:ascii="Times New Roman" w:hAnsi="Times New Roman" w:cs="Times New Roman"/>
          <w:sz w:val="24"/>
          <w:szCs w:val="24"/>
          <w:lang w:val="kk-KZ"/>
        </w:rPr>
        <w:t>Гистограмманы теңестіру-сызықтық емес контрастты түрлендіру:</w:t>
      </w:r>
    </w:p>
    <w:p w14:paraId="27149EF0" w14:textId="77777777" w:rsidR="00DA7C82" w:rsidRPr="00DA7C82" w:rsidRDefault="00DA7C82" w:rsidP="00DA7C82">
      <w:pPr>
        <w:spacing w:after="0" w:line="240" w:lineRule="auto"/>
        <w:ind w:right="-1" w:firstLine="567"/>
        <w:jc w:val="both"/>
        <w:rPr>
          <w:rFonts w:ascii="Times New Roman" w:hAnsi="Times New Roman" w:cs="Times New Roman"/>
          <w:sz w:val="24"/>
          <w:szCs w:val="24"/>
          <w:lang w:val="kk-KZ"/>
        </w:rPr>
      </w:pPr>
      <w:r w:rsidRPr="00DA7C82">
        <w:rPr>
          <w:rFonts w:ascii="Times New Roman" w:hAnsi="Times New Roman" w:cs="Times New Roman"/>
          <w:sz w:val="24"/>
          <w:szCs w:val="24"/>
          <w:lang w:val="kk-KZ"/>
        </w:rPr>
        <w:t>- өте ашық және қараңғы жерлерде контрастты азайту;</w:t>
      </w:r>
    </w:p>
    <w:p w14:paraId="5D221695" w14:textId="77777777" w:rsidR="00DA7C82" w:rsidRPr="00DA7C82" w:rsidRDefault="00DA7C82" w:rsidP="00DA7C82">
      <w:pPr>
        <w:spacing w:after="0" w:line="240" w:lineRule="auto"/>
        <w:ind w:right="-1" w:firstLine="567"/>
        <w:jc w:val="both"/>
        <w:rPr>
          <w:rFonts w:ascii="Times New Roman" w:hAnsi="Times New Roman" w:cs="Times New Roman"/>
          <w:sz w:val="24"/>
          <w:szCs w:val="24"/>
          <w:lang w:val="kk-KZ"/>
        </w:rPr>
      </w:pPr>
      <w:r w:rsidRPr="00DA7C82">
        <w:rPr>
          <w:rFonts w:ascii="Times New Roman" w:hAnsi="Times New Roman" w:cs="Times New Roman"/>
          <w:sz w:val="24"/>
          <w:szCs w:val="24"/>
          <w:lang w:val="kk-KZ"/>
        </w:rPr>
        <w:t>- ең жиі кездесетін мәндер үшін шыңдардағы контрастты арттыруға;</w:t>
      </w:r>
    </w:p>
    <w:p w14:paraId="6487EB73" w14:textId="7FC93136" w:rsidR="00933365" w:rsidRPr="00DA7C82" w:rsidRDefault="00DA7C82" w:rsidP="00DA7C82">
      <w:pPr>
        <w:spacing w:after="0" w:line="240" w:lineRule="auto"/>
        <w:ind w:right="-1" w:firstLine="567"/>
        <w:jc w:val="both"/>
        <w:rPr>
          <w:rFonts w:ascii="Times New Roman" w:hAnsi="Times New Roman" w:cs="Times New Roman"/>
          <w:sz w:val="24"/>
          <w:szCs w:val="24"/>
          <w:lang w:val="kk-KZ"/>
        </w:rPr>
      </w:pPr>
      <w:r w:rsidRPr="00DA7C82">
        <w:rPr>
          <w:rFonts w:ascii="Times New Roman" w:hAnsi="Times New Roman" w:cs="Times New Roman"/>
          <w:sz w:val="24"/>
          <w:szCs w:val="24"/>
          <w:lang w:val="kk-KZ"/>
        </w:rPr>
        <w:t>- - орташа жарықтық мәндерін радиометриялық диапазонның басы мен соңына қайта бөлу</w:t>
      </w:r>
    </w:p>
    <w:p w14:paraId="0AA86914" w14:textId="77777777" w:rsidR="00933365" w:rsidRDefault="00933365" w:rsidP="00DF0E62">
      <w:pPr>
        <w:spacing w:after="0" w:line="240" w:lineRule="auto"/>
        <w:ind w:right="-1" w:firstLine="567"/>
        <w:jc w:val="both"/>
        <w:rPr>
          <w:rFonts w:ascii="Times New Roman" w:hAnsi="Times New Roman" w:cs="Times New Roman"/>
          <w:b/>
          <w:bCs/>
          <w:sz w:val="24"/>
          <w:szCs w:val="24"/>
          <w:lang w:val="kk-KZ"/>
        </w:rPr>
      </w:pPr>
    </w:p>
    <w:p w14:paraId="009B1C45" w14:textId="77777777" w:rsidR="00DA7C82" w:rsidRPr="00DA7C82" w:rsidRDefault="00DA7C82" w:rsidP="00DA7C82">
      <w:pPr>
        <w:spacing w:after="0" w:line="240" w:lineRule="auto"/>
        <w:ind w:right="-1" w:firstLine="567"/>
        <w:jc w:val="both"/>
        <w:rPr>
          <w:rFonts w:ascii="Times New Roman" w:hAnsi="Times New Roman" w:cs="Times New Roman"/>
          <w:sz w:val="24"/>
          <w:szCs w:val="24"/>
          <w:lang w:val="kk-KZ"/>
        </w:rPr>
      </w:pPr>
      <w:r w:rsidRPr="00DA7C82">
        <w:rPr>
          <w:rFonts w:ascii="Times New Roman" w:hAnsi="Times New Roman" w:cs="Times New Roman"/>
          <w:sz w:val="24"/>
          <w:szCs w:val="24"/>
          <w:lang w:val="kk-KZ"/>
        </w:rPr>
        <w:t>Кеңістіктік сүзгілер:</w:t>
      </w:r>
    </w:p>
    <w:p w14:paraId="4103B210" w14:textId="77777777" w:rsidR="00DA7C82" w:rsidRPr="00DA7C82" w:rsidRDefault="00DA7C82" w:rsidP="00DA7C82">
      <w:pPr>
        <w:spacing w:after="0" w:line="240" w:lineRule="auto"/>
        <w:ind w:right="-1" w:firstLine="567"/>
        <w:jc w:val="both"/>
        <w:rPr>
          <w:rFonts w:ascii="Times New Roman" w:hAnsi="Times New Roman" w:cs="Times New Roman"/>
          <w:sz w:val="24"/>
          <w:szCs w:val="24"/>
          <w:lang w:val="kk-KZ"/>
        </w:rPr>
      </w:pPr>
      <w:r w:rsidRPr="00DA7C82">
        <w:rPr>
          <w:rFonts w:ascii="Times New Roman" w:hAnsi="Times New Roman" w:cs="Times New Roman"/>
          <w:sz w:val="24"/>
          <w:szCs w:val="24"/>
          <w:lang w:val="kk-KZ"/>
        </w:rPr>
        <w:t>1.</w:t>
      </w:r>
      <w:r w:rsidRPr="00DA7C82">
        <w:rPr>
          <w:rFonts w:ascii="Times New Roman" w:hAnsi="Times New Roman" w:cs="Times New Roman"/>
          <w:sz w:val="24"/>
          <w:szCs w:val="24"/>
          <w:lang w:val="kk-KZ"/>
        </w:rPr>
        <w:tab/>
        <w:t>Төмен жиілікті сүзгілер-шуды тегістеу және кескін сатысын азайту үшін төмен жиілікті бөлшектерге баса назар аударыңыз (тегістейтін, орташаландыратын сүзгілер).</w:t>
      </w:r>
    </w:p>
    <w:p w14:paraId="48C78CEA" w14:textId="77777777" w:rsidR="00DA7C82" w:rsidRPr="00DA7C82" w:rsidRDefault="00DA7C82" w:rsidP="00DA7C82">
      <w:pPr>
        <w:spacing w:after="0" w:line="240" w:lineRule="auto"/>
        <w:ind w:right="-1" w:firstLine="567"/>
        <w:jc w:val="both"/>
        <w:rPr>
          <w:rFonts w:ascii="Times New Roman" w:hAnsi="Times New Roman" w:cs="Times New Roman"/>
          <w:sz w:val="24"/>
          <w:szCs w:val="24"/>
          <w:lang w:val="kk-KZ"/>
        </w:rPr>
      </w:pPr>
      <w:r w:rsidRPr="00DA7C82">
        <w:rPr>
          <w:rFonts w:ascii="Times New Roman" w:hAnsi="Times New Roman" w:cs="Times New Roman"/>
          <w:sz w:val="24"/>
          <w:szCs w:val="24"/>
          <w:lang w:val="kk-KZ"/>
        </w:rPr>
        <w:t>2.</w:t>
      </w:r>
      <w:r w:rsidRPr="00DA7C82">
        <w:rPr>
          <w:rFonts w:ascii="Times New Roman" w:hAnsi="Times New Roman" w:cs="Times New Roman"/>
          <w:sz w:val="24"/>
          <w:szCs w:val="24"/>
          <w:lang w:val="kk-KZ"/>
        </w:rPr>
        <w:tab/>
        <w:t>Жоғары жиілікті сүзгілер-жоғары жиілікті бөлшектерге баса назар аударыңыз, сызықтық ерекшеліктерді бөлектеңіз және бөлектеңіз – жолдар, жер/су шекаралары, төмен жиілікті элементтерге әсер етпестен бөлшектерді көбейтіңіз (қайрау сүзгілері).</w:t>
      </w:r>
    </w:p>
    <w:p w14:paraId="514FEB71" w14:textId="05570D9E" w:rsidR="00933365" w:rsidRPr="00DA7C82" w:rsidRDefault="00DA7C82" w:rsidP="00DA7C82">
      <w:pPr>
        <w:spacing w:after="0" w:line="240" w:lineRule="auto"/>
        <w:ind w:right="-1" w:firstLine="567"/>
        <w:jc w:val="both"/>
        <w:rPr>
          <w:rFonts w:ascii="Times New Roman" w:hAnsi="Times New Roman" w:cs="Times New Roman"/>
          <w:sz w:val="24"/>
          <w:szCs w:val="24"/>
          <w:lang w:val="kk-KZ"/>
        </w:rPr>
      </w:pPr>
      <w:r w:rsidRPr="00DA7C82">
        <w:rPr>
          <w:rFonts w:ascii="Times New Roman" w:hAnsi="Times New Roman" w:cs="Times New Roman"/>
          <w:sz w:val="24"/>
          <w:szCs w:val="24"/>
          <w:lang w:val="kk-KZ"/>
        </w:rPr>
        <w:t>3.</w:t>
      </w:r>
      <w:r w:rsidRPr="00DA7C82">
        <w:rPr>
          <w:rFonts w:ascii="Times New Roman" w:hAnsi="Times New Roman" w:cs="Times New Roman"/>
          <w:sz w:val="24"/>
          <w:szCs w:val="24"/>
          <w:lang w:val="kk-KZ"/>
        </w:rPr>
        <w:tab/>
        <w:t>Шекаралық астын сызу сүзгілері-оларды айқынырақ ету үшін кескін нысандарын қоршап тұрған шекараларға баса назар аударыңыз. Нәтиже-суреттегі нысандардың шекараларын қоршап тұрған сұр реңкті және ақ-қара сызықтары бар сурет.</w:t>
      </w:r>
    </w:p>
    <w:p w14:paraId="0EFD5B59" w14:textId="77777777" w:rsidR="00933365" w:rsidRDefault="00933365" w:rsidP="00DF0E62">
      <w:pPr>
        <w:spacing w:after="0" w:line="240" w:lineRule="auto"/>
        <w:ind w:right="-1" w:firstLine="567"/>
        <w:jc w:val="both"/>
        <w:rPr>
          <w:rFonts w:ascii="Times New Roman" w:hAnsi="Times New Roman" w:cs="Times New Roman"/>
          <w:sz w:val="24"/>
          <w:szCs w:val="24"/>
          <w:lang w:val="kk-KZ"/>
        </w:rPr>
      </w:pPr>
    </w:p>
    <w:p w14:paraId="79A18A35" w14:textId="77777777" w:rsidR="00DA7C82" w:rsidRDefault="00DA7C82" w:rsidP="00DF0E62">
      <w:pPr>
        <w:spacing w:after="0" w:line="240" w:lineRule="auto"/>
        <w:ind w:right="-1" w:firstLine="567"/>
        <w:jc w:val="both"/>
        <w:rPr>
          <w:rFonts w:ascii="Times New Roman" w:hAnsi="Times New Roman" w:cs="Times New Roman"/>
          <w:sz w:val="24"/>
          <w:szCs w:val="24"/>
          <w:lang w:val="kk-KZ"/>
        </w:rPr>
      </w:pPr>
    </w:p>
    <w:p w14:paraId="449953E0" w14:textId="77777777" w:rsidR="00DA7C82" w:rsidRDefault="00DA7C82" w:rsidP="00DF0E62">
      <w:pPr>
        <w:spacing w:after="0" w:line="240" w:lineRule="auto"/>
        <w:ind w:right="-1" w:firstLine="567"/>
        <w:jc w:val="both"/>
        <w:rPr>
          <w:rFonts w:ascii="Times New Roman" w:hAnsi="Times New Roman" w:cs="Times New Roman"/>
          <w:sz w:val="24"/>
          <w:szCs w:val="24"/>
          <w:lang w:val="kk-KZ"/>
        </w:rPr>
      </w:pPr>
    </w:p>
    <w:p w14:paraId="58695194" w14:textId="77777777" w:rsidR="00DA7C82" w:rsidRDefault="00DA7C82" w:rsidP="00DF0E62">
      <w:pPr>
        <w:spacing w:after="0" w:line="240" w:lineRule="auto"/>
        <w:ind w:right="-1" w:firstLine="567"/>
        <w:jc w:val="both"/>
        <w:rPr>
          <w:rFonts w:ascii="Times New Roman" w:hAnsi="Times New Roman" w:cs="Times New Roman"/>
          <w:sz w:val="24"/>
          <w:szCs w:val="24"/>
          <w:lang w:val="kk-KZ"/>
        </w:rPr>
      </w:pPr>
    </w:p>
    <w:p w14:paraId="4399192A" w14:textId="77777777" w:rsidR="00DA7C82" w:rsidRDefault="00DA7C82" w:rsidP="00DF0E62">
      <w:pPr>
        <w:spacing w:after="0" w:line="240" w:lineRule="auto"/>
        <w:ind w:right="-1" w:firstLine="567"/>
        <w:jc w:val="both"/>
        <w:rPr>
          <w:rFonts w:ascii="Times New Roman" w:hAnsi="Times New Roman" w:cs="Times New Roman"/>
          <w:sz w:val="24"/>
          <w:szCs w:val="24"/>
          <w:lang w:val="kk-KZ"/>
        </w:rPr>
      </w:pPr>
    </w:p>
    <w:p w14:paraId="07F65C3C" w14:textId="77777777" w:rsidR="00DA7C82" w:rsidRDefault="00DA7C82" w:rsidP="00DF0E62">
      <w:pPr>
        <w:spacing w:after="0" w:line="240" w:lineRule="auto"/>
        <w:ind w:right="-1" w:firstLine="567"/>
        <w:jc w:val="both"/>
        <w:rPr>
          <w:rFonts w:ascii="Times New Roman" w:hAnsi="Times New Roman" w:cs="Times New Roman"/>
          <w:sz w:val="24"/>
          <w:szCs w:val="24"/>
          <w:lang w:val="kk-KZ"/>
        </w:rPr>
      </w:pPr>
    </w:p>
    <w:p w14:paraId="71762E24" w14:textId="77777777" w:rsidR="00DA7C82" w:rsidRDefault="00DA7C82" w:rsidP="00DF0E62">
      <w:pPr>
        <w:spacing w:after="0" w:line="240" w:lineRule="auto"/>
        <w:ind w:right="-1" w:firstLine="567"/>
        <w:jc w:val="both"/>
        <w:rPr>
          <w:rFonts w:ascii="Times New Roman" w:hAnsi="Times New Roman" w:cs="Times New Roman"/>
          <w:sz w:val="24"/>
          <w:szCs w:val="24"/>
          <w:lang w:val="kk-KZ"/>
        </w:rPr>
      </w:pPr>
    </w:p>
    <w:p w14:paraId="51E39DBB" w14:textId="77777777" w:rsidR="00DA7C82" w:rsidRPr="00DA7C82" w:rsidRDefault="00DA7C82" w:rsidP="00DF0E62">
      <w:pPr>
        <w:spacing w:after="0" w:line="240" w:lineRule="auto"/>
        <w:ind w:right="-1" w:firstLine="567"/>
        <w:jc w:val="both"/>
        <w:rPr>
          <w:rFonts w:ascii="Times New Roman" w:hAnsi="Times New Roman" w:cs="Times New Roman"/>
          <w:sz w:val="24"/>
          <w:szCs w:val="24"/>
          <w:lang w:val="kk-KZ"/>
        </w:rPr>
      </w:pPr>
    </w:p>
    <w:p w14:paraId="0671AD1F" w14:textId="77777777" w:rsidR="00933365" w:rsidRDefault="00933365" w:rsidP="00DF0E62">
      <w:pPr>
        <w:spacing w:after="0" w:line="240" w:lineRule="auto"/>
        <w:ind w:right="-1" w:firstLine="567"/>
        <w:jc w:val="both"/>
        <w:rPr>
          <w:rFonts w:ascii="Times New Roman" w:hAnsi="Times New Roman" w:cs="Times New Roman"/>
          <w:b/>
          <w:bCs/>
          <w:sz w:val="24"/>
          <w:szCs w:val="24"/>
          <w:lang w:val="kk-KZ"/>
        </w:rPr>
      </w:pPr>
    </w:p>
    <w:p w14:paraId="1129E0BA" w14:textId="77777777" w:rsidR="00933365" w:rsidRDefault="00933365" w:rsidP="00DF0E62">
      <w:pPr>
        <w:spacing w:after="0" w:line="240" w:lineRule="auto"/>
        <w:ind w:right="-1" w:firstLine="567"/>
        <w:jc w:val="both"/>
        <w:rPr>
          <w:rFonts w:ascii="Times New Roman" w:hAnsi="Times New Roman" w:cs="Times New Roman"/>
          <w:b/>
          <w:bCs/>
          <w:sz w:val="24"/>
          <w:szCs w:val="24"/>
          <w:lang w:val="kk-KZ"/>
        </w:rPr>
      </w:pPr>
    </w:p>
    <w:p w14:paraId="018E942B" w14:textId="77777777" w:rsidR="00933365" w:rsidRDefault="00933365" w:rsidP="00DF0E62">
      <w:pPr>
        <w:spacing w:after="0" w:line="240" w:lineRule="auto"/>
        <w:ind w:right="-1" w:firstLine="567"/>
        <w:jc w:val="both"/>
        <w:rPr>
          <w:rFonts w:ascii="Times New Roman" w:hAnsi="Times New Roman" w:cs="Times New Roman"/>
          <w:b/>
          <w:bCs/>
          <w:sz w:val="24"/>
          <w:szCs w:val="24"/>
          <w:lang w:val="kk-KZ"/>
        </w:rPr>
      </w:pPr>
    </w:p>
    <w:p w14:paraId="2DDB492A" w14:textId="0E7C75E1" w:rsidR="005E29C6" w:rsidRDefault="00DA7C82" w:rsidP="00DF0E62">
      <w:pPr>
        <w:spacing w:after="0" w:line="240" w:lineRule="auto"/>
        <w:ind w:right="-1" w:firstLine="567"/>
        <w:jc w:val="both"/>
        <w:rPr>
          <w:rFonts w:ascii="Times New Roman" w:hAnsi="Times New Roman" w:cs="Times New Roman"/>
          <w:b/>
          <w:bCs/>
          <w:sz w:val="24"/>
          <w:szCs w:val="24"/>
          <w:lang w:val="kk-KZ"/>
        </w:rPr>
      </w:pPr>
      <w:r w:rsidRPr="00DA7C82">
        <w:rPr>
          <w:rFonts w:ascii="Times New Roman" w:hAnsi="Times New Roman" w:cs="Times New Roman"/>
          <w:b/>
          <w:bCs/>
          <w:sz w:val="24"/>
          <w:szCs w:val="24"/>
          <w:lang w:val="kk-KZ"/>
        </w:rPr>
        <w:lastRenderedPageBreak/>
        <w:t>6-</w:t>
      </w:r>
      <w:r>
        <w:rPr>
          <w:rFonts w:ascii="Times New Roman" w:hAnsi="Times New Roman" w:cs="Times New Roman"/>
          <w:b/>
          <w:bCs/>
          <w:sz w:val="24"/>
          <w:szCs w:val="24"/>
          <w:lang w:val="kk-KZ"/>
        </w:rPr>
        <w:t>дәріс</w:t>
      </w:r>
      <w:r w:rsidRPr="00DA7C82">
        <w:rPr>
          <w:rFonts w:ascii="Times New Roman" w:hAnsi="Times New Roman" w:cs="Times New Roman"/>
          <w:b/>
          <w:bCs/>
          <w:sz w:val="24"/>
          <w:szCs w:val="24"/>
          <w:lang w:val="kk-KZ"/>
        </w:rPr>
        <w:t>. Көзбен дешифрлеу әдістері</w:t>
      </w:r>
    </w:p>
    <w:p w14:paraId="7CAB32BD" w14:textId="77777777" w:rsidR="00E336D0" w:rsidRDefault="00E336D0" w:rsidP="00DF0E62">
      <w:pPr>
        <w:spacing w:after="0" w:line="240" w:lineRule="auto"/>
        <w:ind w:right="-1" w:firstLine="567"/>
        <w:jc w:val="both"/>
        <w:rPr>
          <w:rFonts w:ascii="Times New Roman" w:hAnsi="Times New Roman" w:cs="Times New Roman"/>
          <w:b/>
          <w:bCs/>
          <w:sz w:val="24"/>
          <w:szCs w:val="24"/>
          <w:lang w:val="kk-KZ"/>
        </w:rPr>
      </w:pPr>
    </w:p>
    <w:p w14:paraId="3A5E2FE7" w14:textId="77777777" w:rsidR="00B81109" w:rsidRPr="00B81109" w:rsidRDefault="00B81109" w:rsidP="00B81109">
      <w:pPr>
        <w:spacing w:after="0" w:line="240" w:lineRule="auto"/>
        <w:ind w:right="-1" w:firstLine="567"/>
        <w:jc w:val="both"/>
        <w:rPr>
          <w:rFonts w:ascii="Times New Roman" w:hAnsi="Times New Roman" w:cs="Times New Roman"/>
          <w:sz w:val="24"/>
          <w:szCs w:val="24"/>
          <w:lang w:val="kk-KZ"/>
        </w:rPr>
      </w:pPr>
      <w:r w:rsidRPr="00B81109">
        <w:rPr>
          <w:rFonts w:ascii="Times New Roman" w:hAnsi="Times New Roman" w:cs="Times New Roman"/>
          <w:sz w:val="24"/>
          <w:szCs w:val="24"/>
          <w:lang w:val="kk-KZ"/>
        </w:rPr>
        <w:t>Аэроғарыштық суреттердің визуалды шифрын ашу, сұраққа жауап беретін аэроғарыштық суреттерден ақпарат алудың негізгі әдістерінің бірі суретте не бейнеленген, зерттелетін объект немесе процесс, оның қоршаған объектілермен байланысы туралы тақырыптық, тақырыптық (негізінен сапалы) ақпарат алуға мүмкіндік береді. Суреттерді визуалды шифрдан шығару шифрды ашу белгілерін пайдаланады-суреттерде тікелей немесе жанама түрде көрсетілетін және нысанды тануды қамтамасыз ететін объектілердің қасиеттері.</w:t>
      </w:r>
    </w:p>
    <w:p w14:paraId="717F0B43" w14:textId="77777777" w:rsidR="00B81109" w:rsidRPr="00B81109" w:rsidRDefault="00B81109" w:rsidP="00B81109">
      <w:pPr>
        <w:spacing w:after="0" w:line="240" w:lineRule="auto"/>
        <w:ind w:right="-1" w:firstLine="567"/>
        <w:jc w:val="both"/>
        <w:rPr>
          <w:rFonts w:ascii="Times New Roman" w:hAnsi="Times New Roman" w:cs="Times New Roman"/>
          <w:sz w:val="24"/>
          <w:szCs w:val="24"/>
          <w:lang w:val="kk-KZ"/>
        </w:rPr>
      </w:pPr>
      <w:r w:rsidRPr="00B81109">
        <w:rPr>
          <w:rFonts w:ascii="Times New Roman" w:hAnsi="Times New Roman" w:cs="Times New Roman"/>
          <w:sz w:val="24"/>
          <w:szCs w:val="24"/>
          <w:lang w:val="kk-KZ"/>
        </w:rPr>
        <w:t>Кескінді визуалды талдау процесі әдетте үш кезеңге бөлінеді: анықтау, анықтау, түсіндіру. Алғашқы екеуі визуалды қабылдаудың ерекшеліктерін білдіреді, соңғысы логикалық қабылдаумен байланысты. Аэроғарыштық суреттерді визуалды дешифрлеудің сәттілігі дешифрлеуші Орындаушының біліктілігіне, оның визуалды және логикалық қабылдау ерекшеліктеріне, сондай-ақ қолданылатын материалдардың сапасына байланысты.</w:t>
      </w:r>
    </w:p>
    <w:p w14:paraId="79CF9758" w14:textId="77777777" w:rsidR="00B81109" w:rsidRPr="00B81109" w:rsidRDefault="00B81109" w:rsidP="00B81109">
      <w:pPr>
        <w:spacing w:after="0" w:line="240" w:lineRule="auto"/>
        <w:ind w:right="-1" w:firstLine="567"/>
        <w:jc w:val="both"/>
        <w:rPr>
          <w:rFonts w:ascii="Times New Roman" w:hAnsi="Times New Roman" w:cs="Times New Roman"/>
          <w:sz w:val="24"/>
          <w:szCs w:val="24"/>
          <w:lang w:val="kk-KZ"/>
        </w:rPr>
      </w:pPr>
      <w:r w:rsidRPr="00B81109">
        <w:rPr>
          <w:rFonts w:ascii="Times New Roman" w:hAnsi="Times New Roman" w:cs="Times New Roman"/>
          <w:sz w:val="24"/>
          <w:szCs w:val="24"/>
          <w:lang w:val="kk-KZ"/>
        </w:rPr>
        <w:t>Аэроғарыштық суреттерді психология тұрғысынан визуалды дешифрлеу-бұл ақпараттың жетіспеуі немесе артық болуы жағдайында адамның шығармашылық қызметінің ақпараттық-логикалық процесі. Ақпараттың жетіспеушілігі камералдық жағдайда объектілердің кейбір қасиеттерін анықтай алмауымен (мысалы, егістік алқаптар мен батпақтардың бірдей түсімен бейнеленуі, құрылыстың мақсатын немесе көпірлердің сипаттамаларын анықтау), шифрды шешудің көп мағыналы болуымен түсіндіріледі (мысалы, тіктөртбұрыш ауылшаруашылық алқаптарына, шымтезек өндірісіне, ормандарды кесуге сәйкес келуі мүмкін). Ақпараттың көптігі тану шешілетін мәселеге кірмейтін объектілердің суреттеріндегі кескінмен байланысты (мысалы, топографиялық шифрды ашу кезінде әртүрлі дақылдардың түрлерін немесе әртүрлі тығыздықтағы қалалық құрылыс учаскелерін бөлу, ормандарды жасына қарай бөлу және т.б. қажет емес).</w:t>
      </w:r>
    </w:p>
    <w:p w14:paraId="418FD03D" w14:textId="6266B463" w:rsidR="00052A81" w:rsidRPr="00B81109" w:rsidRDefault="00B81109" w:rsidP="00B81109">
      <w:pPr>
        <w:spacing w:after="0" w:line="240" w:lineRule="auto"/>
        <w:ind w:right="-1" w:firstLine="567"/>
        <w:jc w:val="both"/>
        <w:rPr>
          <w:rFonts w:ascii="Times New Roman" w:hAnsi="Times New Roman" w:cs="Times New Roman"/>
          <w:sz w:val="24"/>
          <w:szCs w:val="24"/>
          <w:lang w:val="kk-KZ"/>
        </w:rPr>
      </w:pPr>
      <w:r w:rsidRPr="00B81109">
        <w:rPr>
          <w:rFonts w:ascii="Times New Roman" w:hAnsi="Times New Roman" w:cs="Times New Roman"/>
          <w:sz w:val="24"/>
          <w:szCs w:val="24"/>
          <w:lang w:val="kk-KZ"/>
        </w:rPr>
        <w:t>Көрнекі шифрды шешу адамның визуалды қабылдауына сүйенеді, бұл әлем туралы алынған ақпараттың 80% - дан астамын қамтамасыз етеді. Кескінді қабылдау жарықтықты, түсті, өлшемді және көлемді қабылдауды қамтиды. Ақ-қара суреттегі объектілерді визуалды түрде бөлу мүмкіндігі көздің жарықтық айырмашылықтарын қабылдау қабілетіне негізделген, оны көру қабілетінің Жарық сезімталдығының шекті мәндерімен сипаттау әдеттегідей. Физиологиялық тәжірибелерден адам ахроматикалық шкаланың 100-ден аспайтын кезеңдерін ажырата алатындығы белгілі. Алайда, нақты шекарасы бар сұр түстің 10-20 реңктерін ажырату сенімді болып саналады.</w:t>
      </w:r>
    </w:p>
    <w:p w14:paraId="5EBD3818" w14:textId="77777777" w:rsidR="00B81109" w:rsidRPr="00B81109" w:rsidRDefault="00B81109" w:rsidP="00B81109">
      <w:pPr>
        <w:spacing w:after="0" w:line="240" w:lineRule="auto"/>
        <w:ind w:right="-1" w:firstLine="567"/>
        <w:jc w:val="both"/>
        <w:rPr>
          <w:rFonts w:ascii="Times New Roman" w:hAnsi="Times New Roman" w:cs="Times New Roman"/>
          <w:sz w:val="24"/>
          <w:szCs w:val="24"/>
          <w:lang w:val="kk-KZ"/>
        </w:rPr>
      </w:pPr>
      <w:r w:rsidRPr="00B81109">
        <w:rPr>
          <w:rFonts w:ascii="Times New Roman" w:hAnsi="Times New Roman" w:cs="Times New Roman"/>
          <w:sz w:val="24"/>
          <w:szCs w:val="24"/>
          <w:lang w:val="kk-KZ"/>
        </w:rPr>
        <w:t xml:space="preserve">Адамның түс көру қабілеті фоторецепторлардың (конустардың) үш түрінің болуына байланысты, олардың әрқайсысында белгілі бір пигмент бар, сондықтан конустардың әр түрінің максималды сезімталдығы үш негізгі түстің біріне сәйкес келеді: қызыл, көк немесе жасыл. Барлық фоторецепторлар басқа түрлердің рецепторларының аймақтарымен қабаттасатын жеткілікті кең сезімталдық аймағына ие, бұл көптеген түрлі реңктерді қабылдауға мүмкіндік береді, яғни адам сұр реңктерге қарағанда түстерді айтарлықтай жақсы ажыратады. Көрнекі декодтау кезінде объектінің түсін қабылдау, жарықтықты қабылдау сияқты, фонның түсіне байланысты. Сонымен қатар, түс анықтамасы бақыланатын объектінің ауданымен байланысты: өте кішкентай өрістерде түс бұзылады, объект сұр болып қабылданады. Нысанның түсін анықтау үшін сізге көп энергия қажет, яғни оның ауданы объект табылған минималды мөлшерден 2-3 есе көп болуы керек. Суреттегі объектілердің геометриялық өлшемдерін қабылдау дешифратордың көру өткірлігіне байланысты. Егер суреттегі объектінің өлшемдері көздің ажыратымдылығына жақын болса, ол ең жақсы көру қашықтығы үшін 0,1 мм-ге тең болса, бақылаушы объектінің пайда болуын ғана алады, бірақ оның пішінін ажыратпайды. Қабылдаудың бұл кезеңі деп аталады анықтау. Келесі кезеңде – тану – объектінің нысаны анықталады, оның мөлшері анықтау сатысына қарағанда 2,5–3 есе көп болуы керек. Аумақтық объектілерді қабылдауға тек мөлшері ғана емес, сонымен қатар олардың пішіні де әсер етеді: объект </w:t>
      </w:r>
      <w:r w:rsidRPr="00B81109">
        <w:rPr>
          <w:rFonts w:ascii="Times New Roman" w:hAnsi="Times New Roman" w:cs="Times New Roman"/>
          <w:sz w:val="24"/>
          <w:szCs w:val="24"/>
          <w:lang w:val="kk-KZ"/>
        </w:rPr>
        <w:lastRenderedPageBreak/>
        <w:t>неғұрлымактам болса, соғұрлым оңай танылады. Бұл табиғи разрядқа тән күрделі нысандарды декодтау кезінде есте ұстаған жөн. Шағын объектілерді қабылдау объект пен фон арасындағы қарама-қайшылыққа, сондай-ақ оның шекараларының айқындылығына байланысты: контраст неғұрлым үлкен болса және шекара неғұрлым айқын болса, қабылданған бөліктің мөлшері соғұрлым аз болады.</w:t>
      </w:r>
    </w:p>
    <w:p w14:paraId="7EF0424B" w14:textId="4271593A" w:rsidR="005E29C6" w:rsidRPr="00B81109" w:rsidRDefault="00B81109" w:rsidP="00B81109">
      <w:pPr>
        <w:spacing w:after="0" w:line="240" w:lineRule="auto"/>
        <w:ind w:right="-1" w:firstLine="567"/>
        <w:jc w:val="both"/>
        <w:rPr>
          <w:rFonts w:ascii="Times New Roman" w:hAnsi="Times New Roman" w:cs="Times New Roman"/>
          <w:sz w:val="24"/>
          <w:szCs w:val="24"/>
          <w:lang w:val="kk-KZ"/>
        </w:rPr>
      </w:pPr>
      <w:r w:rsidRPr="00B81109">
        <w:rPr>
          <w:rFonts w:ascii="Times New Roman" w:hAnsi="Times New Roman" w:cs="Times New Roman"/>
          <w:sz w:val="24"/>
          <w:szCs w:val="24"/>
          <w:lang w:val="kk-KZ"/>
        </w:rPr>
        <w:t>Көрнекі дешифрлеу кезінде объектінің мәнін анықтауды, оны бұрын дешифрлеушіге белгілі санатқа жатқызуды немесе картаны құру мақсатында дешифрлеу жүзеге асырылған кезде аңыз қарастырған логикалық қабылдау ерекше маңызға ие. Суретте адам әртүрлі жарықтылықтағы немесе түстердегі, сызықтар мен нүктелердегі жеке дақтарды емес, бейнелерді – орман, өріс, жолды көреді. Логикалық тізбекті құра отырып, ол объектілердің жеке белгілерін сызбаға топтастырады және оларды жадында сақталған ұқсас суреттермен салыстыру арқылы анықтайды. Көрнекі шифрды ашу-бұл кескінді логикалық талдаудың күрделі көп сатылы процесі. Көрнекі шифрды шешудің маңызды психологиялық ерекшеліктерінің бірі-суреттегі объектілердің сипаттамаларына салыстырмалы бағалауды қолдану. Мысалы, қоғамдық ғимараттар мен құрылыстар ауылдық елді мекендегі жеке ғимараттардан олардың кескінінің абсолютті өлшемімен емес, салыстырмалы түрде бөлінеді. Бұл тіпті кескіннің масштабын білуді қажет етпейді. Жер бетінің ылғалдылығы жоғарылаған егістік жерлер немесе шөпті жерлер жарықтықтың абсолютті мәні бойынша емес, оның жергілікті өзгеруімен ерекшеленеді.</w:t>
      </w:r>
    </w:p>
    <w:p w14:paraId="3A89F0BF" w14:textId="4A24C635" w:rsidR="005E29C6" w:rsidRPr="00B81109" w:rsidRDefault="00B81109" w:rsidP="00DF0E62">
      <w:pPr>
        <w:spacing w:after="0" w:line="240" w:lineRule="auto"/>
        <w:ind w:right="-1" w:firstLine="567"/>
        <w:jc w:val="both"/>
        <w:rPr>
          <w:rFonts w:ascii="Times New Roman" w:hAnsi="Times New Roman" w:cs="Times New Roman"/>
          <w:sz w:val="24"/>
          <w:szCs w:val="24"/>
          <w:lang w:val="kk-KZ"/>
        </w:rPr>
      </w:pPr>
      <w:r w:rsidRPr="00B81109">
        <w:rPr>
          <w:rFonts w:ascii="Times New Roman" w:hAnsi="Times New Roman" w:cs="Times New Roman"/>
          <w:sz w:val="24"/>
          <w:szCs w:val="24"/>
          <w:lang w:val="kk-KZ"/>
        </w:rPr>
        <w:t>Объектілерді тану және олардың сипаттамаларын анықтау көбінесе біртұтас процеске біріктіріліп, жалпы жағдайларды, сондай-ақ олардың жеке элементтері мен фрагменттерін бірнеше рет талдайды, бұл тұрғыда адам компьютерден асып түседі. Ол шектеулі ақпарат негізінде логикалық аппаратты қолдана отырып, нақты уақыт пен кеңістіктік жағдайларға қатысты шифрды шешудің белгілерін өзгерте алады, талданатын сайттың кадрдағы жағдайына және шифрын ашатын объектілердің Жарық жағдайларының өзгеруіне байланысты белгілердің өзгеруін ескереді, ландшафт элементтері арасындағы табиғи және функционалды қатынастарды қолдана алады, кейбір шуды болдырмайды және т. б. адам объектілерді қатты ажыратады шулы радар суреті. Логикалық қабылдаудың арқасында адам суретте айқын көрінбейтін объектілерді ажырата алады: өзенмен қиылыста жолдың бейнесінің болмауы көпірдің немесе Фордтың болуын, аумақты ұйымдастыру құрылымындағы айырмашылықтарды, мысалы, ауылшаруашылық алқаптарының болуы немесе болмауы, олардың мөлшері мен формасы Мемлекеттік шекараның индикаторы бола алады; шөл және шөлейт аудандардағы құдықтар конвергенттер желісі бойынша анықталады. оларға соқпақтар және мал сойған өсімдіктердің болмауы. Сондықтан визуалды дешифрлеу көптеген жағдайларда нәтижелердің сенімділігі бойынша компьютерден (автоматтандырылған) асып түседі және өзінің маңыздылығын жоғалтпайды, өйткені көру адамның әлемді тануында маңызды рөл атқарады.</w:t>
      </w:r>
    </w:p>
    <w:p w14:paraId="7DF023DC" w14:textId="77777777" w:rsidR="005E29C6" w:rsidRDefault="005E29C6" w:rsidP="00DF0E62">
      <w:pPr>
        <w:spacing w:after="0" w:line="240" w:lineRule="auto"/>
        <w:ind w:right="-1" w:firstLine="567"/>
        <w:jc w:val="both"/>
        <w:rPr>
          <w:rFonts w:ascii="Times New Roman" w:hAnsi="Times New Roman" w:cs="Times New Roman"/>
          <w:sz w:val="24"/>
          <w:szCs w:val="24"/>
          <w:lang w:val="kk-KZ"/>
        </w:rPr>
      </w:pPr>
    </w:p>
    <w:p w14:paraId="1F57B030" w14:textId="77777777" w:rsidR="00B81109" w:rsidRDefault="00B81109" w:rsidP="00DF0E62">
      <w:pPr>
        <w:spacing w:after="0" w:line="240" w:lineRule="auto"/>
        <w:ind w:right="-1" w:firstLine="567"/>
        <w:jc w:val="both"/>
        <w:rPr>
          <w:rFonts w:ascii="Times New Roman" w:hAnsi="Times New Roman" w:cs="Times New Roman"/>
          <w:sz w:val="24"/>
          <w:szCs w:val="24"/>
          <w:lang w:val="kk-KZ"/>
        </w:rPr>
      </w:pPr>
    </w:p>
    <w:p w14:paraId="117A7F1C" w14:textId="77777777" w:rsidR="00B81109" w:rsidRDefault="00B81109" w:rsidP="00DF0E62">
      <w:pPr>
        <w:spacing w:after="0" w:line="240" w:lineRule="auto"/>
        <w:ind w:right="-1" w:firstLine="567"/>
        <w:jc w:val="both"/>
        <w:rPr>
          <w:rFonts w:ascii="Times New Roman" w:hAnsi="Times New Roman" w:cs="Times New Roman"/>
          <w:sz w:val="24"/>
          <w:szCs w:val="24"/>
          <w:lang w:val="kk-KZ"/>
        </w:rPr>
      </w:pPr>
    </w:p>
    <w:p w14:paraId="5CE42938" w14:textId="77777777" w:rsidR="00B81109" w:rsidRDefault="00B81109" w:rsidP="00DF0E62">
      <w:pPr>
        <w:spacing w:after="0" w:line="240" w:lineRule="auto"/>
        <w:ind w:right="-1" w:firstLine="567"/>
        <w:jc w:val="both"/>
        <w:rPr>
          <w:rFonts w:ascii="Times New Roman" w:hAnsi="Times New Roman" w:cs="Times New Roman"/>
          <w:sz w:val="24"/>
          <w:szCs w:val="24"/>
          <w:lang w:val="kk-KZ"/>
        </w:rPr>
      </w:pPr>
    </w:p>
    <w:p w14:paraId="132BDF72" w14:textId="77777777" w:rsidR="00B81109" w:rsidRDefault="00B81109" w:rsidP="00DF0E62">
      <w:pPr>
        <w:spacing w:after="0" w:line="240" w:lineRule="auto"/>
        <w:ind w:right="-1" w:firstLine="567"/>
        <w:jc w:val="both"/>
        <w:rPr>
          <w:rFonts w:ascii="Times New Roman" w:hAnsi="Times New Roman" w:cs="Times New Roman"/>
          <w:sz w:val="24"/>
          <w:szCs w:val="24"/>
          <w:lang w:val="kk-KZ"/>
        </w:rPr>
      </w:pPr>
    </w:p>
    <w:p w14:paraId="337AD35B" w14:textId="77777777" w:rsidR="00B81109" w:rsidRDefault="00B81109" w:rsidP="00DF0E62">
      <w:pPr>
        <w:spacing w:after="0" w:line="240" w:lineRule="auto"/>
        <w:ind w:right="-1" w:firstLine="567"/>
        <w:jc w:val="both"/>
        <w:rPr>
          <w:rFonts w:ascii="Times New Roman" w:hAnsi="Times New Roman" w:cs="Times New Roman"/>
          <w:sz w:val="24"/>
          <w:szCs w:val="24"/>
          <w:lang w:val="kk-KZ"/>
        </w:rPr>
      </w:pPr>
    </w:p>
    <w:p w14:paraId="63F213D3" w14:textId="77777777" w:rsidR="00B81109" w:rsidRDefault="00B81109" w:rsidP="00DF0E62">
      <w:pPr>
        <w:spacing w:after="0" w:line="240" w:lineRule="auto"/>
        <w:ind w:right="-1" w:firstLine="567"/>
        <w:jc w:val="both"/>
        <w:rPr>
          <w:rFonts w:ascii="Times New Roman" w:hAnsi="Times New Roman" w:cs="Times New Roman"/>
          <w:sz w:val="24"/>
          <w:szCs w:val="24"/>
          <w:lang w:val="kk-KZ"/>
        </w:rPr>
      </w:pPr>
    </w:p>
    <w:p w14:paraId="77119E2F" w14:textId="77777777" w:rsidR="00B81109" w:rsidRDefault="00B81109" w:rsidP="00DF0E62">
      <w:pPr>
        <w:spacing w:after="0" w:line="240" w:lineRule="auto"/>
        <w:ind w:right="-1" w:firstLine="567"/>
        <w:jc w:val="both"/>
        <w:rPr>
          <w:rFonts w:ascii="Times New Roman" w:hAnsi="Times New Roman" w:cs="Times New Roman"/>
          <w:sz w:val="24"/>
          <w:szCs w:val="24"/>
          <w:lang w:val="kk-KZ"/>
        </w:rPr>
      </w:pPr>
    </w:p>
    <w:p w14:paraId="4CFAD144" w14:textId="77777777" w:rsidR="00B81109" w:rsidRDefault="00B81109" w:rsidP="00DF0E62">
      <w:pPr>
        <w:spacing w:after="0" w:line="240" w:lineRule="auto"/>
        <w:ind w:right="-1" w:firstLine="567"/>
        <w:jc w:val="both"/>
        <w:rPr>
          <w:rFonts w:ascii="Times New Roman" w:hAnsi="Times New Roman" w:cs="Times New Roman"/>
          <w:sz w:val="24"/>
          <w:szCs w:val="24"/>
          <w:lang w:val="kk-KZ"/>
        </w:rPr>
      </w:pPr>
    </w:p>
    <w:p w14:paraId="688274D3" w14:textId="77777777" w:rsidR="00B81109" w:rsidRDefault="00B81109" w:rsidP="00DF0E62">
      <w:pPr>
        <w:spacing w:after="0" w:line="240" w:lineRule="auto"/>
        <w:ind w:right="-1" w:firstLine="567"/>
        <w:jc w:val="both"/>
        <w:rPr>
          <w:rFonts w:ascii="Times New Roman" w:hAnsi="Times New Roman" w:cs="Times New Roman"/>
          <w:sz w:val="24"/>
          <w:szCs w:val="24"/>
          <w:lang w:val="kk-KZ"/>
        </w:rPr>
      </w:pPr>
    </w:p>
    <w:p w14:paraId="7FFA0A7E" w14:textId="77777777" w:rsidR="00B81109" w:rsidRDefault="00B81109" w:rsidP="00DF0E62">
      <w:pPr>
        <w:spacing w:after="0" w:line="240" w:lineRule="auto"/>
        <w:ind w:right="-1" w:firstLine="567"/>
        <w:jc w:val="both"/>
        <w:rPr>
          <w:rFonts w:ascii="Times New Roman" w:hAnsi="Times New Roman" w:cs="Times New Roman"/>
          <w:sz w:val="24"/>
          <w:szCs w:val="24"/>
          <w:lang w:val="kk-KZ"/>
        </w:rPr>
      </w:pPr>
    </w:p>
    <w:p w14:paraId="397F7AFC" w14:textId="77777777" w:rsidR="00B81109" w:rsidRPr="00B81109" w:rsidRDefault="00B81109" w:rsidP="00DF0E62">
      <w:pPr>
        <w:spacing w:after="0" w:line="240" w:lineRule="auto"/>
        <w:ind w:right="-1" w:firstLine="567"/>
        <w:jc w:val="both"/>
        <w:rPr>
          <w:rFonts w:ascii="Times New Roman" w:hAnsi="Times New Roman" w:cs="Times New Roman"/>
          <w:sz w:val="24"/>
          <w:szCs w:val="24"/>
          <w:lang w:val="kk-KZ"/>
        </w:rPr>
      </w:pPr>
    </w:p>
    <w:p w14:paraId="149E3FE5" w14:textId="77777777" w:rsidR="005E29C6" w:rsidRPr="00B81109" w:rsidRDefault="005E29C6" w:rsidP="00DF0E62">
      <w:pPr>
        <w:spacing w:after="0" w:line="240" w:lineRule="auto"/>
        <w:ind w:right="-1" w:firstLine="567"/>
        <w:jc w:val="both"/>
        <w:rPr>
          <w:rFonts w:ascii="Times New Roman" w:hAnsi="Times New Roman" w:cs="Times New Roman"/>
          <w:sz w:val="24"/>
          <w:szCs w:val="24"/>
          <w:lang w:val="kk-KZ"/>
        </w:rPr>
      </w:pPr>
    </w:p>
    <w:p w14:paraId="7BEE8448" w14:textId="77777777" w:rsidR="005E29C6" w:rsidRDefault="005E29C6" w:rsidP="00DF0E62">
      <w:pPr>
        <w:spacing w:after="0" w:line="240" w:lineRule="auto"/>
        <w:ind w:right="-1" w:firstLine="567"/>
        <w:jc w:val="both"/>
        <w:rPr>
          <w:rFonts w:ascii="Times New Roman" w:hAnsi="Times New Roman" w:cs="Times New Roman"/>
          <w:b/>
          <w:bCs/>
          <w:sz w:val="24"/>
          <w:szCs w:val="24"/>
          <w:lang w:val="kk-KZ"/>
        </w:rPr>
      </w:pPr>
    </w:p>
    <w:p w14:paraId="5CAF8E7B" w14:textId="77777777" w:rsidR="005E29C6" w:rsidRDefault="005E29C6" w:rsidP="00DF0E62">
      <w:pPr>
        <w:spacing w:after="0" w:line="240" w:lineRule="auto"/>
        <w:ind w:right="-1" w:firstLine="567"/>
        <w:jc w:val="both"/>
        <w:rPr>
          <w:rFonts w:ascii="Times New Roman" w:hAnsi="Times New Roman" w:cs="Times New Roman"/>
          <w:b/>
          <w:bCs/>
          <w:sz w:val="24"/>
          <w:szCs w:val="24"/>
          <w:lang w:val="kk-KZ"/>
        </w:rPr>
      </w:pPr>
    </w:p>
    <w:p w14:paraId="2788CC0B" w14:textId="30ABFA27" w:rsidR="00B81109" w:rsidRDefault="00B81109" w:rsidP="00B81109">
      <w:pPr>
        <w:spacing w:after="0" w:line="240" w:lineRule="auto"/>
        <w:ind w:right="-1"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7-дәріс. Автоматтық дешифрлеу әдістері</w:t>
      </w:r>
    </w:p>
    <w:p w14:paraId="69702E55" w14:textId="77777777" w:rsidR="00B81109" w:rsidRPr="00B81109" w:rsidRDefault="00B81109" w:rsidP="00B81109">
      <w:pPr>
        <w:spacing w:after="0" w:line="240" w:lineRule="auto"/>
        <w:ind w:right="-1" w:firstLine="567"/>
        <w:jc w:val="both"/>
        <w:rPr>
          <w:rFonts w:ascii="Times New Roman" w:hAnsi="Times New Roman" w:cs="Times New Roman"/>
          <w:b/>
          <w:bCs/>
          <w:sz w:val="24"/>
          <w:szCs w:val="24"/>
          <w:lang w:val="kk-KZ"/>
        </w:rPr>
      </w:pPr>
    </w:p>
    <w:p w14:paraId="0A4D7F3F" w14:textId="1AE392F0" w:rsidR="00B81109" w:rsidRPr="00B81109" w:rsidRDefault="00B81109" w:rsidP="00B81109">
      <w:pPr>
        <w:spacing w:after="0" w:line="240" w:lineRule="auto"/>
        <w:ind w:right="-1" w:firstLine="567"/>
        <w:jc w:val="both"/>
        <w:rPr>
          <w:rFonts w:ascii="Times New Roman" w:hAnsi="Times New Roman" w:cs="Times New Roman"/>
          <w:sz w:val="24"/>
          <w:szCs w:val="24"/>
          <w:lang w:val="kk-KZ"/>
        </w:rPr>
      </w:pPr>
      <w:r w:rsidRPr="00B81109">
        <w:rPr>
          <w:rFonts w:ascii="Times New Roman" w:hAnsi="Times New Roman" w:cs="Times New Roman"/>
          <w:sz w:val="24"/>
          <w:szCs w:val="24"/>
          <w:lang w:val="kk-KZ"/>
        </w:rPr>
        <w:t>Әрбір кеңістіктік ажыратымдылық элементінің (пиксель) спектрлік жарықтылығының кодталған мәндеріне негізделген цифрлық кескіндерді компьютерлік өңдеу арқылы объектілерді тану, аэроғарыштық суреттерді автоматтандырылған шифрын ашу. "Автоматтандырылған шифрды шешу" термині "компьютерлік шифрды ашу" немесе "компьютерлік кескінді өңдеу" терминдерімен жиі ауыстырылады немесе бірдей қолданылады (бірақ соңғысы шифрды шешуді ғана емес, сонымен қатар алдын ала өңдеу тапсырмаларының кең ауқымын қамтиды). Автоматтандырылған дешифрлеу әдістерінің жиынтығы Әртүрлі күрделіліктегі жіктеу әдістерін қолданатын машиналық оқытуға жатады, Машиналық оқыту өз кезегінде жасанды интеллектті қолданудың бірі болып табылады.</w:t>
      </w:r>
    </w:p>
    <w:p w14:paraId="49FCCDC0" w14:textId="77777777" w:rsidR="00B81109" w:rsidRPr="00B81109" w:rsidRDefault="00B81109" w:rsidP="00B81109">
      <w:pPr>
        <w:spacing w:after="0" w:line="240" w:lineRule="auto"/>
        <w:ind w:right="-1" w:firstLine="567"/>
        <w:jc w:val="both"/>
        <w:rPr>
          <w:rFonts w:ascii="Times New Roman" w:hAnsi="Times New Roman" w:cs="Times New Roman"/>
          <w:sz w:val="24"/>
          <w:szCs w:val="24"/>
          <w:lang w:val="kk-KZ"/>
        </w:rPr>
      </w:pPr>
      <w:r w:rsidRPr="00B81109">
        <w:rPr>
          <w:rFonts w:ascii="Times New Roman" w:hAnsi="Times New Roman" w:cs="Times New Roman"/>
          <w:sz w:val="24"/>
          <w:szCs w:val="24"/>
          <w:lang w:val="kk-KZ"/>
        </w:rPr>
        <w:t>Кескін элементтерінің жіктелуі (сандық кескін пикселдері) белгілер кеңістігін белгілі бір ұқсас белгілер мәндері бар аймақтарға (сыныптарға) бөлуді қамтиды. Автоматтандырылған шифрды шешудің ең маңызды және тұрақты белгісі-объектінің салыстырмалы жарықтығы. Панхроматикалық (ақ-қара) суреттер үшін бұл толқын ұзындығының барлық көрінетін диапазонындағы жарықтық, ал көп зоналы үшін объектінің спектрлік шағылысуына байланысты жеке арналардағы жарықтық. Жоғары және ультра жоғары кеңістіктік ажыратымдылықтағы кадрлардың пайда болуымен және кең таралуымен тек спектрлік белгілерді ғана емес, әдістер мен алгоритмдер дами бастады. Оларға, мысалы, кескін құрылымына негізделген Алгоритмдер, объектіге бағытталған жіктеу әдістері және нейрондық желілер жатады, мұнда, атап айтқанда, кескіннің жеке пикселдерін емес, анықтамалық кескіндер базасы негізінде шифрды ашатын алдын-ала бөлінген аймақтарды пайдалану мүмкіндігі қамтамасыз етіледі. Текстуралық белгілерді қолдана отырып, кескін үлгісін тану алгоритмдері үшін кескін ішіндегі пиксель жарықтығы мәндерінің кеңістіктік өзгергіштігі өте маңызды.</w:t>
      </w:r>
    </w:p>
    <w:p w14:paraId="36C5BCA5" w14:textId="550E2663" w:rsidR="00F045B0" w:rsidRPr="00DF0E62" w:rsidRDefault="00B81109" w:rsidP="00B81109">
      <w:pPr>
        <w:spacing w:after="0" w:line="240" w:lineRule="auto"/>
        <w:ind w:right="-1" w:firstLine="567"/>
        <w:jc w:val="both"/>
        <w:rPr>
          <w:rFonts w:ascii="Times New Roman" w:hAnsi="Times New Roman" w:cs="Times New Roman"/>
          <w:sz w:val="24"/>
          <w:szCs w:val="24"/>
          <w:lang w:val="kk-KZ"/>
        </w:rPr>
      </w:pPr>
      <w:r w:rsidRPr="00B81109">
        <w:rPr>
          <w:rFonts w:ascii="Times New Roman" w:hAnsi="Times New Roman" w:cs="Times New Roman"/>
          <w:sz w:val="24"/>
          <w:szCs w:val="24"/>
          <w:lang w:val="kk-KZ"/>
        </w:rPr>
        <w:t>Автоматтандырылған шифрды шешу міндеті формальды түрде жіктеуге дейін азаяды-сандық суреттің барлық пикселдерін барлық арналардағы жарықтық мәндеріне сәйкес бірнеше топқа ретімен сұрыптау. Компьютерлік классификацияда объектілердің тақырыптық (ақпараттық) сыныптары мен кейбір белгілерге негізделген суреттерді өңдеу кезінде формальды түрде бөлінген сыныптар ажыратылады. Ақпараттық сыныптар-бұл шифрды шешушіні қызықтыратын категориялар: мысалы, ормандардың немесе дақылдардың әртүрлі түрлері, жерді пайдалану түрлері, жер жамылғысының түрлері және т. б. Спектрлік кластар-бұл автоматты сұрыптау арқылы анықталған бірнеше спектрлік арналардағы жарықтық мәндеріне ұқсас пикселдер тобы. Сандық суреттің автоматтандырылған шифрын ашу спектрлік сыныптардың тақырыптық сыныптарға сәйкестігін анықтауды және таңдалған нысандармен қорытынды кескін алуды қамтиды.</w:t>
      </w:r>
    </w:p>
    <w:p w14:paraId="4507E9DB" w14:textId="77777777" w:rsidR="00E116C1" w:rsidRDefault="00E116C1" w:rsidP="00DF0E62">
      <w:pPr>
        <w:spacing w:after="0" w:line="240" w:lineRule="auto"/>
        <w:ind w:right="-1" w:firstLine="567"/>
        <w:jc w:val="both"/>
        <w:rPr>
          <w:rFonts w:ascii="Times New Roman" w:hAnsi="Times New Roman" w:cs="Times New Roman"/>
          <w:sz w:val="24"/>
          <w:szCs w:val="24"/>
          <w:lang w:val="kk-KZ"/>
        </w:rPr>
      </w:pPr>
    </w:p>
    <w:p w14:paraId="4062B419" w14:textId="77777777" w:rsidR="00E116C1" w:rsidRDefault="00E116C1" w:rsidP="00DF0E62">
      <w:pPr>
        <w:spacing w:after="0" w:line="240" w:lineRule="auto"/>
        <w:ind w:right="-1" w:firstLine="567"/>
        <w:jc w:val="both"/>
        <w:rPr>
          <w:rFonts w:ascii="Times New Roman" w:hAnsi="Times New Roman" w:cs="Times New Roman"/>
          <w:sz w:val="24"/>
          <w:szCs w:val="24"/>
          <w:lang w:val="kk-KZ"/>
        </w:rPr>
      </w:pPr>
    </w:p>
    <w:p w14:paraId="38D5146F"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313ED18D"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789C5E43"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2198B3BB"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3237C1FA"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081E1A43"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53A71BB2"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0C379CDC"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4F041208"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007C188F"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7044E89C"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7ACC7DCF"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2598BAA8"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2669B3DA" w14:textId="11F23984" w:rsidR="00B81109" w:rsidRDefault="00B81109" w:rsidP="00DF0E62">
      <w:pPr>
        <w:spacing w:after="0" w:line="240" w:lineRule="auto"/>
        <w:ind w:right="-1" w:firstLine="567"/>
        <w:jc w:val="both"/>
        <w:rPr>
          <w:rFonts w:ascii="Times New Roman" w:hAnsi="Times New Roman" w:cs="Times New Roman"/>
          <w:b/>
          <w:bCs/>
          <w:sz w:val="24"/>
          <w:szCs w:val="24"/>
          <w:lang w:val="kk-KZ"/>
        </w:rPr>
      </w:pPr>
      <w:r w:rsidRPr="00B81109">
        <w:rPr>
          <w:rFonts w:ascii="Times New Roman" w:hAnsi="Times New Roman" w:cs="Times New Roman"/>
          <w:b/>
          <w:bCs/>
          <w:sz w:val="24"/>
          <w:szCs w:val="24"/>
          <w:lang w:val="kk-KZ"/>
        </w:rPr>
        <w:lastRenderedPageBreak/>
        <w:t>8-</w:t>
      </w:r>
      <w:r>
        <w:rPr>
          <w:rFonts w:ascii="Times New Roman" w:hAnsi="Times New Roman" w:cs="Times New Roman"/>
          <w:b/>
          <w:bCs/>
          <w:sz w:val="24"/>
          <w:szCs w:val="24"/>
          <w:lang w:val="kk-KZ"/>
        </w:rPr>
        <w:t>дәріс</w:t>
      </w:r>
      <w:r w:rsidRPr="00B81109">
        <w:rPr>
          <w:rFonts w:ascii="Times New Roman" w:hAnsi="Times New Roman" w:cs="Times New Roman"/>
          <w:b/>
          <w:bCs/>
          <w:sz w:val="24"/>
          <w:szCs w:val="24"/>
          <w:lang w:val="kk-KZ"/>
        </w:rPr>
        <w:t>.  Ғарыштық суреттердің бақыланатын жіктеудің алгоритмдері</w:t>
      </w:r>
    </w:p>
    <w:p w14:paraId="7AC7CEF5"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773F9347" w14:textId="286F2584" w:rsidR="00B81109" w:rsidRPr="00B81109" w:rsidRDefault="00B81109" w:rsidP="00DF0E62">
      <w:pPr>
        <w:spacing w:after="0" w:line="240" w:lineRule="auto"/>
        <w:ind w:right="-1" w:firstLine="567"/>
        <w:jc w:val="both"/>
        <w:rPr>
          <w:rFonts w:ascii="Times New Roman" w:hAnsi="Times New Roman" w:cs="Times New Roman"/>
          <w:sz w:val="24"/>
          <w:szCs w:val="24"/>
          <w:lang w:val="kk-KZ"/>
        </w:rPr>
      </w:pPr>
      <w:r w:rsidRPr="00B81109">
        <w:rPr>
          <w:rFonts w:ascii="Times New Roman" w:hAnsi="Times New Roman" w:cs="Times New Roman"/>
          <w:sz w:val="24"/>
          <w:szCs w:val="24"/>
          <w:lang w:val="kk-KZ"/>
        </w:rPr>
        <w:t>Бақыланатын жіктеу, кейде оқытумен жіктеу деп аталады, белгілі бір ақпараттық сыныпқа жататын объектілердің белгілеріне негізделген (мысалы, далалық шифрды ашу кезінде анықталған анықтамалық учаскелердегі объектілер). Сыныптардың бастапқы орталықтары ретінде белгілі объектілердің спектрлік жарықтығының анықтамалық мәндерін дешифрлеуші алдын-ала анықтаған. Оқыту осы мәндерді тиісті ақпараттық сыныптарға интерактивті түрде тағайындаудан тұрады. Жіктеу процесінде әр пиксельдің жарықтық мәндері анықтамалық мәндермен салыстырылады, ал пиксель объектілердің ең қолайлы класына жатады. Оқыту сапасын анықтамалық учаскелерді дұрыс жіктеу арқылы бағалауға болады. Ең танымал әдістер: параллелепипедтер, минималды арақашықтық, максималды ықтималдылық, тірек векторлары, "кездейсоқ орман".</w:t>
      </w:r>
    </w:p>
    <w:p w14:paraId="2F956B2E" w14:textId="77777777" w:rsidR="00B81109" w:rsidRPr="00B81109" w:rsidRDefault="00B81109" w:rsidP="00DF0E62">
      <w:pPr>
        <w:spacing w:after="0" w:line="240" w:lineRule="auto"/>
        <w:ind w:right="-1" w:firstLine="567"/>
        <w:jc w:val="both"/>
        <w:rPr>
          <w:rFonts w:ascii="Times New Roman" w:hAnsi="Times New Roman" w:cs="Times New Roman"/>
          <w:sz w:val="24"/>
          <w:szCs w:val="24"/>
          <w:lang w:val="kk-KZ"/>
        </w:rPr>
      </w:pPr>
    </w:p>
    <w:p w14:paraId="01916362" w14:textId="77777777" w:rsidR="00B81109" w:rsidRPr="00B81109" w:rsidRDefault="00B81109" w:rsidP="00B81109">
      <w:pPr>
        <w:spacing w:after="0" w:line="240" w:lineRule="auto"/>
        <w:ind w:right="-1" w:firstLine="567"/>
        <w:jc w:val="both"/>
        <w:rPr>
          <w:rFonts w:ascii="Times New Roman" w:hAnsi="Times New Roman" w:cs="Times New Roman"/>
          <w:sz w:val="24"/>
          <w:szCs w:val="24"/>
          <w:lang w:val="kk-KZ"/>
        </w:rPr>
      </w:pPr>
      <w:r w:rsidRPr="00B81109">
        <w:rPr>
          <w:rFonts w:ascii="Times New Roman" w:hAnsi="Times New Roman" w:cs="Times New Roman"/>
          <w:sz w:val="24"/>
          <w:szCs w:val="24"/>
          <w:lang w:val="kk-KZ"/>
        </w:rPr>
        <w:t>Бақыланатын классификация, әдетте, салыстырмалы түрде аз сыныптарды анықтауда, сенімді жер деректері бойынша тексеруге болатын сынақ учаскелері таңдалған кезде немесе әр сыныпты білдіретін біртекті аймақтарды бөлуге болатын кезде қолданылады.</w:t>
      </w:r>
    </w:p>
    <w:p w14:paraId="419E4493" w14:textId="77777777" w:rsidR="00B81109" w:rsidRPr="00B81109" w:rsidRDefault="00B81109" w:rsidP="00B81109">
      <w:pPr>
        <w:spacing w:after="0" w:line="240" w:lineRule="auto"/>
        <w:ind w:right="-1" w:firstLine="567"/>
        <w:jc w:val="both"/>
        <w:rPr>
          <w:rFonts w:ascii="Times New Roman" w:hAnsi="Times New Roman" w:cs="Times New Roman"/>
          <w:sz w:val="24"/>
          <w:szCs w:val="24"/>
          <w:lang w:val="kk-KZ"/>
        </w:rPr>
      </w:pPr>
      <w:r w:rsidRPr="00B81109">
        <w:rPr>
          <w:rFonts w:ascii="Times New Roman" w:hAnsi="Times New Roman" w:cs="Times New Roman"/>
          <w:sz w:val="24"/>
          <w:szCs w:val="24"/>
          <w:lang w:val="kk-KZ"/>
        </w:rPr>
        <w:t>Бақыланатын жіктеу әдістері бұрыннан белгілі ақпаратты ескереді:</w:t>
      </w:r>
    </w:p>
    <w:p w14:paraId="6FB9880D" w14:textId="77777777" w:rsidR="00B81109" w:rsidRPr="00B81109" w:rsidRDefault="00B81109" w:rsidP="00B81109">
      <w:pPr>
        <w:spacing w:after="0" w:line="240" w:lineRule="auto"/>
        <w:ind w:right="-1" w:firstLine="567"/>
        <w:jc w:val="both"/>
        <w:rPr>
          <w:rFonts w:ascii="Times New Roman" w:hAnsi="Times New Roman" w:cs="Times New Roman"/>
          <w:sz w:val="24"/>
          <w:szCs w:val="24"/>
          <w:lang w:val="kk-KZ"/>
        </w:rPr>
      </w:pPr>
      <w:r w:rsidRPr="00B81109">
        <w:rPr>
          <w:rFonts w:ascii="Times New Roman" w:hAnsi="Times New Roman" w:cs="Times New Roman"/>
          <w:sz w:val="24"/>
          <w:szCs w:val="24"/>
          <w:lang w:val="kk-KZ"/>
        </w:rPr>
        <w:t xml:space="preserve"> нысандардың типтері және оларды сурет деректерімен ұсыну ықтималдығы;</w:t>
      </w:r>
    </w:p>
    <w:p w14:paraId="3BA55F6C" w14:textId="77777777" w:rsidR="00B81109" w:rsidRPr="00B81109" w:rsidRDefault="00B81109" w:rsidP="00B81109">
      <w:pPr>
        <w:spacing w:after="0" w:line="240" w:lineRule="auto"/>
        <w:ind w:right="-1" w:firstLine="567"/>
        <w:jc w:val="both"/>
        <w:rPr>
          <w:rFonts w:ascii="Times New Roman" w:hAnsi="Times New Roman" w:cs="Times New Roman"/>
          <w:sz w:val="24"/>
          <w:szCs w:val="24"/>
          <w:lang w:val="kk-KZ"/>
        </w:rPr>
      </w:pPr>
      <w:r w:rsidRPr="00B81109">
        <w:rPr>
          <w:rFonts w:ascii="Times New Roman" w:hAnsi="Times New Roman" w:cs="Times New Roman"/>
          <w:sz w:val="24"/>
          <w:szCs w:val="24"/>
          <w:lang w:val="kk-KZ"/>
        </w:rPr>
        <w:t xml:space="preserve"> жіктеудің дәлдігі мен сенімділігі сапасына байланысты осы объектілердің спектрлік сипаттамаларының анықтамалық мәндері туралы.</w:t>
      </w:r>
    </w:p>
    <w:p w14:paraId="524A8016" w14:textId="77777777" w:rsidR="00B81109" w:rsidRPr="00B81109" w:rsidRDefault="00B81109" w:rsidP="00B81109">
      <w:pPr>
        <w:spacing w:after="0" w:line="240" w:lineRule="auto"/>
        <w:ind w:right="-1" w:firstLine="567"/>
        <w:jc w:val="both"/>
        <w:rPr>
          <w:rFonts w:ascii="Times New Roman" w:hAnsi="Times New Roman" w:cs="Times New Roman"/>
          <w:sz w:val="24"/>
          <w:szCs w:val="24"/>
          <w:lang w:val="kk-KZ"/>
        </w:rPr>
      </w:pPr>
      <w:r w:rsidRPr="00B81109">
        <w:rPr>
          <w:rFonts w:ascii="Times New Roman" w:hAnsi="Times New Roman" w:cs="Times New Roman"/>
          <w:sz w:val="24"/>
          <w:szCs w:val="24"/>
          <w:lang w:val="kk-KZ"/>
        </w:rPr>
        <w:t>Оқытумен с шифрын ашу үшін нысан стандарттары немесе қолтаңбалар деп аталатын оқу үлгілері (OB) қолданылады.</w:t>
      </w:r>
    </w:p>
    <w:p w14:paraId="5E1D3B0F" w14:textId="0F209B45" w:rsidR="00B81109" w:rsidRPr="00B81109" w:rsidRDefault="00B81109" w:rsidP="00B81109">
      <w:pPr>
        <w:spacing w:after="0" w:line="240" w:lineRule="auto"/>
        <w:ind w:right="-1" w:firstLine="567"/>
        <w:jc w:val="both"/>
        <w:rPr>
          <w:rFonts w:ascii="Times New Roman" w:hAnsi="Times New Roman" w:cs="Times New Roman"/>
          <w:sz w:val="24"/>
          <w:szCs w:val="24"/>
          <w:lang w:val="kk-KZ"/>
        </w:rPr>
      </w:pPr>
      <w:r w:rsidRPr="00B81109">
        <w:rPr>
          <w:rFonts w:ascii="Times New Roman" w:hAnsi="Times New Roman" w:cs="Times New Roman"/>
          <w:sz w:val="24"/>
          <w:szCs w:val="24"/>
          <w:lang w:val="kk-KZ"/>
        </w:rPr>
        <w:t>Оқу үлгілері-танылатын кескінді (сыныпты) білдіретін және оны сәйкестендіруге қызмет ететін пикселдер жиынтығы. Әдетте бұл суреттегі жер бетінің шынайы o деректері негізінде анықталған аймақ. Эталондарды таңдау пайдаланушының зерттелетін аймақ туралы ақпаратты және олар таңдағысы келетін сыныптарды білуіне байланысты. Анықтамалық пикселдерді таңдау тек ғарыштық суреттерді ғана емес, сонымен қатар априорлық ақпаратты да пайдаланады, оның негізгі көздерінің ішінде далалық зерттеу деректерін, аэрофототүсірілімдерді, топографиялық карталарды, кескінді визуалды дешифрлеу нәтижелерін, сондай - ақ кескінді кластерлік талдау нәтижелерін бөліп көрсетуге болады. Зерттеу аймағының ең дәл деректері-ғарыштан co түсірілімімен синхрондалған жердегі деректер. Алайда, өлшеу қателіктері мен атмосфералық факторларға байланысты объектілердің нақты спектрлік сипаттамаларын алу қиын. Синхрондылықты қамтамасыз ету әрқашан мүмкін емес және қымбат емес. Сондықтан не және қай жерде орналасқанын білу өте маңызды, өйткені спектрлік сипаттамалардың өзі жыл мезгіліне, атмосферада тұманның болуына және т. б. байланысты өзгереді.</w:t>
      </w:r>
    </w:p>
    <w:p w14:paraId="30D6F67D"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7707AF87"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133DC5A4"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3444BE08"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0E4E5D76"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741B7B64"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5466CE88"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42A704D3"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3397CAA9"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6B05E190"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51FF1931"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4E7273E5"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625B2BCA"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7E347C4C"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6C22343E"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30913487"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2D348C42" w14:textId="0FFB5974" w:rsidR="00B81109" w:rsidRDefault="00B81109" w:rsidP="00B81109">
      <w:pPr>
        <w:spacing w:after="0" w:line="240" w:lineRule="auto"/>
        <w:ind w:right="-1"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9</w:t>
      </w:r>
      <w:r w:rsidRPr="00B81109">
        <w:rPr>
          <w:rFonts w:ascii="Times New Roman" w:hAnsi="Times New Roman" w:cs="Times New Roman"/>
          <w:b/>
          <w:bCs/>
          <w:sz w:val="24"/>
          <w:szCs w:val="24"/>
          <w:lang w:val="kk-KZ"/>
        </w:rPr>
        <w:t>-</w:t>
      </w:r>
      <w:r>
        <w:rPr>
          <w:rFonts w:ascii="Times New Roman" w:hAnsi="Times New Roman" w:cs="Times New Roman"/>
          <w:b/>
          <w:bCs/>
          <w:sz w:val="24"/>
          <w:szCs w:val="24"/>
          <w:lang w:val="kk-KZ"/>
        </w:rPr>
        <w:t>дәріс</w:t>
      </w:r>
      <w:r w:rsidRPr="00B81109">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Б</w:t>
      </w:r>
      <w:r w:rsidRPr="00B81109">
        <w:rPr>
          <w:rFonts w:ascii="Times New Roman" w:hAnsi="Times New Roman" w:cs="Times New Roman"/>
          <w:b/>
          <w:bCs/>
          <w:sz w:val="24"/>
          <w:szCs w:val="24"/>
          <w:lang w:val="kk-KZ"/>
        </w:rPr>
        <w:t>ақыл</w:t>
      </w:r>
      <w:r>
        <w:rPr>
          <w:rFonts w:ascii="Times New Roman" w:hAnsi="Times New Roman" w:cs="Times New Roman"/>
          <w:b/>
          <w:bCs/>
          <w:sz w:val="24"/>
          <w:szCs w:val="24"/>
          <w:lang w:val="kk-KZ"/>
        </w:rPr>
        <w:t>байтын</w:t>
      </w:r>
      <w:r w:rsidRPr="00B81109">
        <w:rPr>
          <w:rFonts w:ascii="Times New Roman" w:hAnsi="Times New Roman" w:cs="Times New Roman"/>
          <w:b/>
          <w:bCs/>
          <w:sz w:val="24"/>
          <w:szCs w:val="24"/>
          <w:lang w:val="kk-KZ"/>
        </w:rPr>
        <w:t xml:space="preserve"> жіктеудің алгоритмдері</w:t>
      </w:r>
    </w:p>
    <w:p w14:paraId="44F85C09" w14:textId="77777777" w:rsidR="00B81109" w:rsidRDefault="00B81109" w:rsidP="00DF0E62">
      <w:pPr>
        <w:spacing w:after="0" w:line="240" w:lineRule="auto"/>
        <w:ind w:right="-1" w:firstLine="567"/>
        <w:jc w:val="both"/>
        <w:rPr>
          <w:rFonts w:ascii="Times New Roman" w:hAnsi="Times New Roman" w:cs="Times New Roman"/>
          <w:b/>
          <w:bCs/>
          <w:sz w:val="24"/>
          <w:szCs w:val="24"/>
          <w:lang w:val="kk-KZ"/>
        </w:rPr>
      </w:pPr>
    </w:p>
    <w:p w14:paraId="3D2A49B5" w14:textId="62BB10F0" w:rsidR="00B81109" w:rsidRPr="00B81109" w:rsidRDefault="00B81109" w:rsidP="00DF0E62">
      <w:pPr>
        <w:spacing w:after="0" w:line="240" w:lineRule="auto"/>
        <w:ind w:right="-1" w:firstLine="567"/>
        <w:jc w:val="both"/>
        <w:rPr>
          <w:rFonts w:ascii="Times New Roman" w:hAnsi="Times New Roman" w:cs="Times New Roman"/>
          <w:sz w:val="24"/>
          <w:szCs w:val="24"/>
          <w:lang w:val="kk-KZ"/>
        </w:rPr>
      </w:pPr>
      <w:r w:rsidRPr="00B81109">
        <w:rPr>
          <w:rFonts w:ascii="Times New Roman" w:hAnsi="Times New Roman" w:cs="Times New Roman"/>
          <w:sz w:val="24"/>
          <w:szCs w:val="24"/>
          <w:lang w:val="kk-KZ"/>
        </w:rPr>
        <w:t xml:space="preserve"> Бақыланбайтын классификация немесе көбінесе кластерлік талдау немесе кластерлеу деп аталатын оқытусыз классификация жердегі объектілердің ақпараттық сыныптарының сипаттамаларын алдын-ала білмей, олардың жарықтылық сипаттамаларын статистикалық талдау негізінде кескін элементтерін (пикселдерді) топтастырады. Алгоритмнің жұмыс істеуі үшін шифрды шешуші берген бастапқы ақпарат минималды: алынатын сыныптар саны; жұмыс ұзақтығын анықтайтын параметрлер. Кескін пикселдердің спектрлік сипаттамалары бойынша ұқсас кластерлік массивтерге бөлінеді. Содан кейін шифрды шешуші кластерлердің сипаттамаларын талдайды, оларды нақты географиялық ерекшеліктермен салыстырады және қалыптасқан кластерлердің қандай объектілерге сәйкес келетінін анықтайды. Бақыланбайтын жіктеудің ең танымал әдістері-K-орташа, ISODATA.</w:t>
      </w:r>
    </w:p>
    <w:p w14:paraId="1636CBC3"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Дәлдікті бағалау және негізгі компоненттерді талдау</w:t>
      </w:r>
    </w:p>
    <w:p w14:paraId="0FB56C45"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Жіктеу дәлдігін бағалау жергілікті жерде алынған сыныптар мен сыныптардың сәйкестік дәлдігін бағалауды білдіреді. Рельефтегі сыныптардың шекаралары, әдетте, сенімді түрде белгілі болмағандықтан, классификацияның сенімділігі сияқты көрсеткішті бағалайды, ол эталон ретінде берілген сыныпқа дұрыс тағайындалған пикселдердің пайызы ретінде анықталады. Жіктеудің дәлдігін бағалау үшін келесі әдістерді қолдануға болады:</w:t>
      </w:r>
    </w:p>
    <w:p w14:paraId="3E0742CC"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көрнекі сараптамалық талдауѕ барлық жәнеѕ жер бедерінің объектілері туралы белгілі деректерді тарту арқылы;</w:t>
      </w:r>
    </w:p>
    <w:p w14:paraId="379A5AA3"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оқыту үлгілерін беру кезінде пайдаланылмаған жердегі бақылаулардың координаталық байланыстырылған бақылау нүктелеріндегі деректер бойынша тексеру;</w:t>
      </w:r>
    </w:p>
    <w:p w14:paraId="3793E07A"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үлгілердің статистикалық сипаттамаларын және қорытынды сыныптарды бағалау.</w:t>
      </w:r>
    </w:p>
    <w:p w14:paraId="3F178A2D"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Көрнекі сараптамалық талдау алынған жіктеу нәтижелерін бағалаудың барлық кезеңдерінде қажет.</w:t>
      </w:r>
    </w:p>
    <w:p w14:paraId="051CC2BC"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Бақылау нүктелеріндегі деректерді тексеру. Жіктелген кескіннің әрбір пикселін беттің шынайы o деректеріне немесе басқа жолмен сәйкестігін тексеру практикалық емес, сондықтан анықтамалық пикселдер жиынтығы қолданылады. Анықтамалық пикселдер-бұл нақты деректер белгілі болатын жіктелген кескіндегі нүктелер.</w:t>
      </w:r>
    </w:p>
    <w:p w14:paraId="3B67465E"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Үлгіні тануда қолданылатын белгілер жиынтығы тану үшін маңызды объектілердің қасиеттерін барынша көрсетуі керек. Оқу және шешім қабылдау процедураларының есептеу күрделілігі, танудың сенімділігі және уақыт шығындары көбінесе белгілер кеңістігінің өлшеміне байланысты.</w:t>
      </w:r>
    </w:p>
    <w:p w14:paraId="0403541A" w14:textId="77777777" w:rsidR="00702F20" w:rsidRPr="00702F20" w:rsidRDefault="00702F20" w:rsidP="00702F20">
      <w:pPr>
        <w:spacing w:after="0" w:line="240" w:lineRule="auto"/>
        <w:ind w:right="-1" w:firstLine="567"/>
        <w:jc w:val="both"/>
        <w:rPr>
          <w:rFonts w:ascii="Times New Roman" w:hAnsi="Times New Roman" w:cs="Times New Roman"/>
          <w:lang w:val="kk-KZ"/>
        </w:rPr>
      </w:pPr>
      <w:r w:rsidRPr="00702F20">
        <w:rPr>
          <w:rFonts w:ascii="Times New Roman" w:hAnsi="Times New Roman" w:cs="Times New Roman"/>
          <w:lang w:val="kk-KZ"/>
        </w:rPr>
        <w:t>Компьютер мониторында мультиспектрлі қашықтықтан зерттеу нәтижелерін көрсету кезінде тағы бір мәселе туындайды: пайдаланушыға үш спектрлік арнаға шартты түрде тағайындауға болатын үш түс (RGB) қол жетімді, ал арналар саны бұл саннан асып кетуі мүмкін (LANDZAT спутнигінің TM сканерінің 7 арнасы, NOAA спутнигінің avhrr сканерінің 5 арнасы). Бұл жағдайда ee монитор экранында жеткілікті түрде ұсынылуы үшін спутниктік ақпаратты осылай түрлендіру маңызды. Сонымен қатар, белгілердің санын азайту кейде белгілер арасындағы қашықтықты арттырып, тану процедурасын жеңілдетеді.</w:t>
      </w:r>
    </w:p>
    <w:p w14:paraId="0EBE15A8" w14:textId="77777777" w:rsidR="00702F20" w:rsidRPr="00702F20" w:rsidRDefault="00702F20" w:rsidP="00702F20">
      <w:pPr>
        <w:spacing w:after="0" w:line="240" w:lineRule="auto"/>
        <w:ind w:right="-1" w:firstLine="567"/>
        <w:jc w:val="both"/>
        <w:rPr>
          <w:rFonts w:ascii="Times New Roman" w:hAnsi="Times New Roman" w:cs="Times New Roman"/>
          <w:lang w:val="kk-KZ"/>
        </w:rPr>
      </w:pPr>
      <w:r w:rsidRPr="00702F20">
        <w:rPr>
          <w:rFonts w:ascii="Times New Roman" w:hAnsi="Times New Roman" w:cs="Times New Roman"/>
          <w:lang w:val="kk-KZ"/>
        </w:rPr>
        <w:t>Негізгі компоненттер әдісі-спектрдің әртүрлі аймақтарында алынған бастапқы кескіндердің неғұрлым ақпараттандырылған сызықтық комбинацияларын құруға және талданатын мәліметтер санын азайтуға мүмкіндік беретін көпөлшемді статистикалық талдауға негізделген көп аймақтық суреттерді күрделі түрлендіру.</w:t>
      </w:r>
    </w:p>
    <w:p w14:paraId="2D5187F4" w14:textId="77777777" w:rsidR="00702F20" w:rsidRPr="00702F20" w:rsidRDefault="00702F20" w:rsidP="00702F20">
      <w:pPr>
        <w:spacing w:after="0" w:line="240" w:lineRule="auto"/>
        <w:ind w:right="-1" w:firstLine="567"/>
        <w:jc w:val="both"/>
        <w:rPr>
          <w:rFonts w:ascii="Times New Roman" w:hAnsi="Times New Roman" w:cs="Times New Roman"/>
          <w:sz w:val="20"/>
          <w:szCs w:val="20"/>
          <w:lang w:val="kk-KZ"/>
        </w:rPr>
      </w:pPr>
      <w:r w:rsidRPr="00702F20">
        <w:rPr>
          <w:rFonts w:ascii="Times New Roman" w:hAnsi="Times New Roman" w:cs="Times New Roman"/>
          <w:sz w:val="20"/>
          <w:szCs w:val="20"/>
          <w:lang w:val="kk-KZ"/>
        </w:rPr>
        <w:t>Әдіс көп аймақтық кескіндердің аймақтар арасында айтарлықтай корреляция дәрежесіне ие болуына негізделген. Ee пайда болуының себептері объектілердің өлшенетін қасиеттері арасындағы нақты физикалық тәуелділік, сондай-ақ аймақтық түсіру диапазондарының ішінара қабаттасуы, атмосфераның кеңістіктік вариацияларының әсері және басқалар болуы мүмкін.</w:t>
      </w:r>
    </w:p>
    <w:p w14:paraId="1E3FBD34" w14:textId="2BD95EC7" w:rsidR="00B81109" w:rsidRPr="00702F20" w:rsidRDefault="00702F20" w:rsidP="00702F20">
      <w:pPr>
        <w:spacing w:after="0" w:line="240" w:lineRule="auto"/>
        <w:ind w:right="-1" w:firstLine="567"/>
        <w:jc w:val="both"/>
        <w:rPr>
          <w:rFonts w:ascii="Times New Roman" w:hAnsi="Times New Roman" w:cs="Times New Roman"/>
          <w:sz w:val="20"/>
          <w:szCs w:val="20"/>
          <w:lang w:val="kk-KZ"/>
        </w:rPr>
      </w:pPr>
      <w:r w:rsidRPr="00702F20">
        <w:rPr>
          <w:rFonts w:ascii="Times New Roman" w:hAnsi="Times New Roman" w:cs="Times New Roman"/>
          <w:sz w:val="20"/>
          <w:szCs w:val="20"/>
          <w:lang w:val="kk-KZ"/>
        </w:rPr>
        <w:t>Негізгі компоненттер әдісінің мәні түрлендірілген корреляцияланбаған кескіндерді (немесе жалған кескіндерді) бастапқы мультиспектрлік кескіндер бойынша қалыптастырудан тұрады. Әрбір компонент спектрлік өлшеулердің корреляциялық матрицасының меншікті векторларынан (әр спектрлік арнадағы жарықтық мәндерінен) тұратын негіз бойынша спектрлік жарықтықтардың ыдырауына сәйкес келеді. Осылайша, таңдау компонент бастапқы мультиспектральды кескіннің ортогональды негізге сәйкес ыдырауына сәйкес келеді, ол әр мультиспектральды кескін үшін құрылады.</w:t>
      </w:r>
    </w:p>
    <w:p w14:paraId="2257D673" w14:textId="50705114" w:rsidR="003C7DB1" w:rsidRPr="00E116C1" w:rsidRDefault="00702F20" w:rsidP="00DF0E62">
      <w:pPr>
        <w:spacing w:after="0" w:line="240" w:lineRule="auto"/>
        <w:ind w:right="-1" w:firstLine="567"/>
        <w:jc w:val="both"/>
        <w:rPr>
          <w:rFonts w:ascii="Times New Roman" w:hAnsi="Times New Roman" w:cs="Times New Roman"/>
          <w:b/>
          <w:bCs/>
          <w:sz w:val="24"/>
          <w:szCs w:val="24"/>
          <w:lang w:val="kk-KZ"/>
        </w:rPr>
      </w:pPr>
      <w:r w:rsidRPr="00702F20">
        <w:rPr>
          <w:rFonts w:ascii="Times New Roman" w:hAnsi="Times New Roman" w:cs="Times New Roman"/>
          <w:b/>
          <w:bCs/>
          <w:sz w:val="24"/>
          <w:szCs w:val="24"/>
          <w:lang w:val="kk-KZ"/>
        </w:rPr>
        <w:lastRenderedPageBreak/>
        <w:t>10-</w:t>
      </w:r>
      <w:r>
        <w:rPr>
          <w:rFonts w:ascii="Times New Roman" w:hAnsi="Times New Roman" w:cs="Times New Roman"/>
          <w:b/>
          <w:bCs/>
          <w:sz w:val="24"/>
          <w:szCs w:val="24"/>
          <w:lang w:val="kk-KZ"/>
        </w:rPr>
        <w:t>дәріс</w:t>
      </w:r>
      <w:r w:rsidRPr="00702F20">
        <w:rPr>
          <w:rFonts w:ascii="Times New Roman" w:hAnsi="Times New Roman" w:cs="Times New Roman"/>
          <w:b/>
          <w:bCs/>
          <w:sz w:val="24"/>
          <w:szCs w:val="24"/>
          <w:lang w:val="kk-KZ"/>
        </w:rPr>
        <w:t>. Ғарыштық суреттерді өңдейтін бағдарламалар</w:t>
      </w:r>
      <w:r w:rsidRPr="00702F20">
        <w:rPr>
          <w:rFonts w:ascii="Times New Roman" w:hAnsi="Times New Roman" w:cs="Times New Roman"/>
          <w:b/>
          <w:bCs/>
          <w:sz w:val="24"/>
          <w:szCs w:val="24"/>
          <w:lang w:val="kk-KZ"/>
        </w:rPr>
        <w:t xml:space="preserve"> </w:t>
      </w:r>
    </w:p>
    <w:p w14:paraId="2176A248" w14:textId="77777777" w:rsidR="00DF0E62" w:rsidRPr="00DF0E62" w:rsidRDefault="00DF0E62" w:rsidP="00DF0E62">
      <w:pPr>
        <w:spacing w:after="0" w:line="240" w:lineRule="auto"/>
        <w:ind w:right="-1" w:firstLine="567"/>
        <w:jc w:val="both"/>
        <w:rPr>
          <w:rFonts w:ascii="Times New Roman" w:hAnsi="Times New Roman" w:cs="Times New Roman"/>
          <w:sz w:val="24"/>
          <w:szCs w:val="24"/>
          <w:lang w:val="kk-KZ"/>
        </w:rPr>
      </w:pPr>
    </w:p>
    <w:p w14:paraId="16AFB8CD"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ITT visual Information Solutionz компаниясының ENVI (Environment for Visualizing Images – суреттерді көрсетуге арналған орта) бағдарламалық кешені ЖҚЗ деректерін өңдеуге және оларды ГАЖ деректерімен біріктіруге арналған функциялар жиынтығын қамтиды. ENVI ғарыштық деректердің жетекші операторларымен лицензияланған, сондықтан QuickBird, Ikonos, Orbview, Cartosat-1, Formosat-2, Resourcesat-1, SPOT, IRS, Landsat және т. б. Co спутниктерінен алынған ЖҚЗ деректеріне қолдау көрсетеді.</w:t>
      </w:r>
    </w:p>
    <w:p w14:paraId="6E514AEA"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ENVI функцияны қамтиды:</w:t>
      </w:r>
    </w:p>
    <w:p w14:paraId="3FB3E6EC"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 xml:space="preserve"> гиперспектральды суреттердің әдістері мен терең талдауы;</w:t>
      </w:r>
    </w:p>
    <w:p w14:paraId="73AEC592"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 xml:space="preserve"> геометриялық және радиометриялық құрылғыларды басқару;</w:t>
      </w:r>
    </w:p>
    <w:p w14:paraId="12DE6A14"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 xml:space="preserve"> интерактивті кескінді жақсарту;</w:t>
      </w:r>
    </w:p>
    <w:p w14:paraId="79983470"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 xml:space="preserve"> интерактивті дешифрлеу және жіктеу;</w:t>
      </w:r>
    </w:p>
    <w:p w14:paraId="5F20AF36"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 xml:space="preserve"> радио диапазонындағы суреттерді талдау;</w:t>
      </w:r>
    </w:p>
    <w:p w14:paraId="03EE94A5"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 xml:space="preserve"> сұраныстарды құру;</w:t>
      </w:r>
    </w:p>
    <w:p w14:paraId="72C9323D"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 xml:space="preserve"> цифрландыру;</w:t>
      </w:r>
    </w:p>
    <w:p w14:paraId="2B99461F"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 xml:space="preserve"> және басқалары көп.</w:t>
      </w:r>
    </w:p>
    <w:p w14:paraId="3223E5C2"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ENVI спектрлік және топографиялық талдауды, дұрыстығын талдауды және келесі алгоритмдер бойынша кескіндерді жіктеуді жүзеге асыруға арналған спектрлік кітапханалар мен құралдарды қамтиды:</w:t>
      </w:r>
    </w:p>
    <w:p w14:paraId="26321CCB"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K әдісі, ISODATA;</w:t>
      </w:r>
    </w:p>
    <w:p w14:paraId="6B875F00"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 xml:space="preserve"> параллелепипед әдісі;</w:t>
      </w:r>
    </w:p>
    <w:p w14:paraId="4354793D"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 xml:space="preserve"> алгоритмде минималды спектрлік үлестіру, орналасқан жерді бөлу;</w:t>
      </w:r>
    </w:p>
    <w:p w14:paraId="1ABBE4EA"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 xml:space="preserve"> максималды ықтималдылық әдісі;</w:t>
      </w:r>
    </w:p>
    <w:p w14:paraId="3549B0FC"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 xml:space="preserve"> спектрлік бұрыш әдісі арқылы С классификациясы;</w:t>
      </w:r>
    </w:p>
    <w:p w14:paraId="6717946D"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 xml:space="preserve"> Қос кодтау;</w:t>
      </w:r>
    </w:p>
    <w:p w14:paraId="0EA6147C"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 xml:space="preserve"> шешім қабылдау ағашы;</w:t>
      </w:r>
    </w:p>
    <w:p w14:paraId="146C8854"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 xml:space="preserve"> бұл нейрондық желі.</w:t>
      </w:r>
    </w:p>
    <w:p w14:paraId="22B6C999" w14:textId="77777777"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Тақырыптық немесе панхроматикалық суреттерде ENVI-ге кіретін ірі және сапалы өзгерістерді анықтау орталары аумағында өзгерістер болған аймақты таба алады.</w:t>
      </w:r>
    </w:p>
    <w:p w14:paraId="3E6868AF" w14:textId="5960A635" w:rsidR="00D17D0F"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Топографиялық модельдеуді қамтамасыз ететін ENVI функциялары көлбеуді, берілген бақылау нүктесінен көріністі, рельефтің шағылысуын, сондай-ақ берілген биіктіктермен суреттерден биіктіктің қисықтығы мен дөңестігін есептеуге мүмкіндік береді. Қосымша топографиялық жіктеу құралы әр пиксельді рельефтің алты класы бойынша жіктеуге мүмкіндік береді: таулар, жоталар, асулар мен жазықтар, каналдар мен ойпаттар. ENVI көмегімен алынған кескінге шынайы көрініс беруге мүмкіндік беретін гүлді суреттермен біріктірілген рельефті жууға болады.</w:t>
      </w:r>
    </w:p>
    <w:p w14:paraId="39B0788E" w14:textId="77777777" w:rsidR="00702F20" w:rsidRDefault="00702F20" w:rsidP="00702F20">
      <w:pPr>
        <w:spacing w:after="0" w:line="240" w:lineRule="auto"/>
        <w:ind w:right="-1" w:firstLine="567"/>
        <w:jc w:val="both"/>
        <w:rPr>
          <w:rFonts w:ascii="Times New Roman" w:hAnsi="Times New Roman" w:cs="Times New Roman"/>
          <w:sz w:val="24"/>
          <w:szCs w:val="24"/>
          <w:lang w:val="kk-KZ"/>
        </w:rPr>
      </w:pPr>
    </w:p>
    <w:p w14:paraId="20704039" w14:textId="77777777" w:rsidR="00702F20" w:rsidRDefault="00702F20" w:rsidP="00702F20">
      <w:pPr>
        <w:spacing w:after="0" w:line="240" w:lineRule="auto"/>
        <w:ind w:right="-1" w:firstLine="567"/>
        <w:jc w:val="both"/>
        <w:rPr>
          <w:rFonts w:ascii="Times New Roman" w:hAnsi="Times New Roman" w:cs="Times New Roman"/>
          <w:sz w:val="24"/>
          <w:szCs w:val="24"/>
          <w:lang w:val="kk-KZ"/>
        </w:rPr>
      </w:pPr>
    </w:p>
    <w:p w14:paraId="3546EA5C" w14:textId="77777777" w:rsidR="00702F20" w:rsidRDefault="00702F20" w:rsidP="00702F20">
      <w:pPr>
        <w:spacing w:after="0" w:line="240" w:lineRule="auto"/>
        <w:ind w:right="-1" w:firstLine="567"/>
        <w:jc w:val="both"/>
        <w:rPr>
          <w:rFonts w:ascii="Times New Roman" w:hAnsi="Times New Roman" w:cs="Times New Roman"/>
          <w:sz w:val="24"/>
          <w:szCs w:val="24"/>
          <w:lang w:val="kk-KZ"/>
        </w:rPr>
      </w:pPr>
    </w:p>
    <w:p w14:paraId="2E4602ED" w14:textId="77777777" w:rsidR="00702F20" w:rsidRDefault="00702F20" w:rsidP="00702F20">
      <w:pPr>
        <w:spacing w:after="0" w:line="240" w:lineRule="auto"/>
        <w:ind w:right="-1" w:firstLine="567"/>
        <w:jc w:val="both"/>
        <w:rPr>
          <w:rFonts w:ascii="Times New Roman" w:hAnsi="Times New Roman" w:cs="Times New Roman"/>
          <w:sz w:val="24"/>
          <w:szCs w:val="24"/>
          <w:lang w:val="kk-KZ"/>
        </w:rPr>
      </w:pPr>
    </w:p>
    <w:p w14:paraId="29C33DBA" w14:textId="77777777" w:rsidR="00702F20" w:rsidRDefault="00702F20" w:rsidP="00702F20">
      <w:pPr>
        <w:spacing w:after="0" w:line="240" w:lineRule="auto"/>
        <w:ind w:right="-1" w:firstLine="567"/>
        <w:jc w:val="both"/>
        <w:rPr>
          <w:rFonts w:ascii="Times New Roman" w:hAnsi="Times New Roman" w:cs="Times New Roman"/>
          <w:sz w:val="24"/>
          <w:szCs w:val="24"/>
          <w:lang w:val="kk-KZ"/>
        </w:rPr>
      </w:pPr>
    </w:p>
    <w:p w14:paraId="72A98ABB" w14:textId="77777777" w:rsidR="00702F20" w:rsidRDefault="00702F20" w:rsidP="00702F20">
      <w:pPr>
        <w:spacing w:after="0" w:line="240" w:lineRule="auto"/>
        <w:ind w:right="-1" w:firstLine="567"/>
        <w:jc w:val="both"/>
        <w:rPr>
          <w:rFonts w:ascii="Times New Roman" w:hAnsi="Times New Roman" w:cs="Times New Roman"/>
          <w:sz w:val="24"/>
          <w:szCs w:val="24"/>
          <w:lang w:val="kk-KZ"/>
        </w:rPr>
      </w:pPr>
    </w:p>
    <w:p w14:paraId="37D118FB" w14:textId="77777777" w:rsidR="00702F20" w:rsidRDefault="00702F20" w:rsidP="00702F20">
      <w:pPr>
        <w:spacing w:after="0" w:line="240" w:lineRule="auto"/>
        <w:ind w:right="-1" w:firstLine="567"/>
        <w:jc w:val="both"/>
        <w:rPr>
          <w:rFonts w:ascii="Times New Roman" w:hAnsi="Times New Roman" w:cs="Times New Roman"/>
          <w:sz w:val="24"/>
          <w:szCs w:val="24"/>
          <w:lang w:val="kk-KZ"/>
        </w:rPr>
      </w:pPr>
    </w:p>
    <w:p w14:paraId="11A6653D" w14:textId="77777777" w:rsidR="00702F20" w:rsidRDefault="00702F20" w:rsidP="00702F20">
      <w:pPr>
        <w:spacing w:after="0" w:line="240" w:lineRule="auto"/>
        <w:ind w:right="-1" w:firstLine="567"/>
        <w:jc w:val="both"/>
        <w:rPr>
          <w:rFonts w:ascii="Times New Roman" w:hAnsi="Times New Roman" w:cs="Times New Roman"/>
          <w:sz w:val="24"/>
          <w:szCs w:val="24"/>
          <w:lang w:val="kk-KZ"/>
        </w:rPr>
      </w:pPr>
    </w:p>
    <w:p w14:paraId="3EAAAD18" w14:textId="77777777" w:rsidR="00702F20" w:rsidRDefault="00702F20" w:rsidP="00702F20">
      <w:pPr>
        <w:spacing w:after="0" w:line="240" w:lineRule="auto"/>
        <w:ind w:right="-1" w:firstLine="567"/>
        <w:jc w:val="both"/>
        <w:rPr>
          <w:rFonts w:ascii="Times New Roman" w:hAnsi="Times New Roman" w:cs="Times New Roman"/>
          <w:sz w:val="24"/>
          <w:szCs w:val="24"/>
          <w:lang w:val="kk-KZ"/>
        </w:rPr>
      </w:pPr>
    </w:p>
    <w:p w14:paraId="2A97350D" w14:textId="77777777" w:rsidR="00702F20" w:rsidRDefault="00702F20" w:rsidP="00702F20">
      <w:pPr>
        <w:spacing w:after="0" w:line="240" w:lineRule="auto"/>
        <w:ind w:right="-1" w:firstLine="567"/>
        <w:jc w:val="both"/>
        <w:rPr>
          <w:rFonts w:ascii="Times New Roman" w:hAnsi="Times New Roman" w:cs="Times New Roman"/>
          <w:sz w:val="24"/>
          <w:szCs w:val="24"/>
          <w:lang w:val="kk-KZ"/>
        </w:rPr>
      </w:pPr>
    </w:p>
    <w:p w14:paraId="3FDD9C66" w14:textId="77777777" w:rsidR="00702F20" w:rsidRDefault="00702F20" w:rsidP="00702F20">
      <w:pPr>
        <w:spacing w:after="0" w:line="240" w:lineRule="auto"/>
        <w:ind w:right="-1" w:firstLine="567"/>
        <w:jc w:val="both"/>
        <w:rPr>
          <w:rFonts w:ascii="Times New Roman" w:hAnsi="Times New Roman" w:cs="Times New Roman"/>
          <w:sz w:val="24"/>
          <w:szCs w:val="24"/>
          <w:lang w:val="kk-KZ"/>
        </w:rPr>
      </w:pPr>
    </w:p>
    <w:p w14:paraId="45B34378" w14:textId="77777777" w:rsidR="00702F20" w:rsidRDefault="00702F20" w:rsidP="00702F20">
      <w:pPr>
        <w:spacing w:after="0" w:line="240" w:lineRule="auto"/>
        <w:ind w:right="-1" w:firstLine="567"/>
        <w:jc w:val="both"/>
        <w:rPr>
          <w:rFonts w:ascii="Times New Roman" w:hAnsi="Times New Roman" w:cs="Times New Roman"/>
          <w:sz w:val="24"/>
          <w:szCs w:val="24"/>
          <w:lang w:val="kk-KZ"/>
        </w:rPr>
      </w:pPr>
    </w:p>
    <w:p w14:paraId="16FA7D73" w14:textId="77777777" w:rsidR="00702F20" w:rsidRDefault="00702F20" w:rsidP="00702F20">
      <w:pPr>
        <w:spacing w:after="0" w:line="240" w:lineRule="auto"/>
        <w:ind w:right="-1" w:firstLine="567"/>
        <w:jc w:val="both"/>
        <w:rPr>
          <w:rFonts w:ascii="Times New Roman" w:hAnsi="Times New Roman" w:cs="Times New Roman"/>
          <w:sz w:val="24"/>
          <w:szCs w:val="24"/>
          <w:lang w:val="kk-KZ"/>
        </w:rPr>
      </w:pPr>
    </w:p>
    <w:p w14:paraId="23513CAF" w14:textId="77777777" w:rsidR="00702F20" w:rsidRDefault="00702F20" w:rsidP="00702F20">
      <w:pPr>
        <w:spacing w:after="0" w:line="240" w:lineRule="auto"/>
        <w:ind w:right="-1" w:firstLine="567"/>
        <w:jc w:val="both"/>
        <w:rPr>
          <w:rFonts w:ascii="Times New Roman" w:hAnsi="Times New Roman" w:cs="Times New Roman"/>
          <w:sz w:val="24"/>
          <w:szCs w:val="24"/>
          <w:lang w:val="kk-KZ"/>
        </w:rPr>
      </w:pPr>
    </w:p>
    <w:p w14:paraId="387D6D7F" w14:textId="77777777" w:rsidR="00702F20" w:rsidRDefault="00702F20" w:rsidP="00702F20">
      <w:pPr>
        <w:spacing w:after="0" w:line="240" w:lineRule="auto"/>
        <w:ind w:right="-1" w:firstLine="567"/>
        <w:jc w:val="both"/>
        <w:rPr>
          <w:rFonts w:ascii="Times New Roman" w:hAnsi="Times New Roman" w:cs="Times New Roman"/>
          <w:sz w:val="24"/>
          <w:szCs w:val="24"/>
          <w:lang w:val="kk-KZ"/>
        </w:rPr>
      </w:pPr>
    </w:p>
    <w:p w14:paraId="78C1933F" w14:textId="35D45EE7" w:rsidR="00702F20" w:rsidRDefault="00702F20" w:rsidP="00702F20">
      <w:pPr>
        <w:spacing w:after="0" w:line="240" w:lineRule="auto"/>
        <w:ind w:right="-1" w:firstLine="567"/>
        <w:jc w:val="both"/>
        <w:rPr>
          <w:rFonts w:ascii="Times New Roman" w:hAnsi="Times New Roman" w:cs="Times New Roman"/>
          <w:b/>
          <w:bCs/>
          <w:sz w:val="24"/>
          <w:szCs w:val="24"/>
          <w:lang w:val="kk-KZ"/>
        </w:rPr>
      </w:pPr>
      <w:r w:rsidRPr="00702F20">
        <w:rPr>
          <w:rFonts w:ascii="Times New Roman" w:hAnsi="Times New Roman" w:cs="Times New Roman"/>
          <w:b/>
          <w:bCs/>
          <w:sz w:val="24"/>
          <w:szCs w:val="24"/>
          <w:lang w:val="kk-KZ"/>
        </w:rPr>
        <w:lastRenderedPageBreak/>
        <w:t>11-</w:t>
      </w:r>
      <w:r>
        <w:rPr>
          <w:rFonts w:ascii="Times New Roman" w:hAnsi="Times New Roman" w:cs="Times New Roman"/>
          <w:b/>
          <w:bCs/>
          <w:sz w:val="24"/>
          <w:szCs w:val="24"/>
          <w:lang w:val="kk-KZ"/>
        </w:rPr>
        <w:t>дәріс</w:t>
      </w:r>
      <w:r w:rsidRPr="00702F20">
        <w:rPr>
          <w:rFonts w:ascii="Times New Roman" w:hAnsi="Times New Roman" w:cs="Times New Roman"/>
          <w:b/>
          <w:bCs/>
          <w:sz w:val="24"/>
          <w:szCs w:val="24"/>
          <w:lang w:val="kk-KZ"/>
        </w:rPr>
        <w:t>. ҚЗ деректерімен шешілетін қолданбалы міндеттер</w:t>
      </w:r>
    </w:p>
    <w:p w14:paraId="774C51C9" w14:textId="77777777" w:rsidR="00702F20" w:rsidRDefault="00702F20" w:rsidP="00702F20">
      <w:pPr>
        <w:spacing w:after="0" w:line="240" w:lineRule="auto"/>
        <w:ind w:right="-1" w:firstLine="567"/>
        <w:jc w:val="both"/>
        <w:rPr>
          <w:rFonts w:ascii="Times New Roman" w:hAnsi="Times New Roman" w:cs="Times New Roman"/>
          <w:b/>
          <w:bCs/>
          <w:sz w:val="24"/>
          <w:szCs w:val="24"/>
          <w:lang w:val="kk-KZ"/>
        </w:rPr>
      </w:pPr>
    </w:p>
    <w:p w14:paraId="0D1B0922" w14:textId="77777777" w:rsid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 xml:space="preserve">Жерді қашықтықтан зондтау (ЖҚЗ) қазіргі уақытта бүкіл әлемде кеңінен қолданылуда. ЖҚЗ ғарыш аппараттарының (КА) құрылатын түрлерінің әртүрлілігі және олардың жалпы саны тұрақты өсуде. Олар алатын ғарыштық ақпарат қоршаған ортаны бақылаудың көптеген экономикалық және ғылыми міндеттерін шешу үшін қолданылады. Осы негізде картаға түсіру, жерге орналастыру және жерді пайдалану, қоршаған ортаның ластану көздерін бақылау және экологиялық жағдайды бақылау, ауыл шаруашылығы, ағаш кесу және орманды қалпына келтіру, пайдалы қазбаларды жоспарлау және іздеу, ұтымды маршруттар салу және т. б. салаларда өндірістік қызметтің тиімділігін айтарлықтай арттыруға қол жеткізіледі. </w:t>
      </w:r>
    </w:p>
    <w:p w14:paraId="0DC68E1E" w14:textId="77777777" w:rsid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 xml:space="preserve">Сондай-ақ </w:t>
      </w:r>
      <w:r>
        <w:rPr>
          <w:rFonts w:ascii="Times New Roman" w:hAnsi="Times New Roman" w:cs="Times New Roman"/>
          <w:sz w:val="24"/>
          <w:szCs w:val="24"/>
          <w:lang w:val="kk-KZ"/>
        </w:rPr>
        <w:t>к</w:t>
      </w:r>
      <w:r w:rsidRPr="00702F20">
        <w:rPr>
          <w:rFonts w:ascii="Times New Roman" w:hAnsi="Times New Roman" w:cs="Times New Roman"/>
          <w:sz w:val="24"/>
          <w:szCs w:val="24"/>
          <w:lang w:val="kk-KZ"/>
        </w:rPr>
        <w:t xml:space="preserve">лиматологиялық зерттеулер жүргізу, Жерді біртұтас экологиялық жүйе ретінде зерттеу, океанография, океанология және экономика мен ғылымның басқа да салалары мүддесінде түрлі ізденістер мен жұмыстарды қамтамасыз ету үшін ЖҚЗ ғарыштық деректерінің көпжылдық қатарлары аса маңызды болып табылады. </w:t>
      </w:r>
    </w:p>
    <w:p w14:paraId="5C48F02E" w14:textId="613A1F10"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Қашықтықтан зондтаудың маңызды міндеттерінің бірі-жердің өсімдік жамылғысының биофизикалық параметрлері мен күйін зерттеу. ЖҚЗ-дағы табиғи орталардың мониторингі үшін ақпарат көзі аэроғарыштық деректер болып табылады, оларды тиімді пайдалану оларды автоматты қабылдауды, өңдеуді және мұрағаттауды қамтамасыз ететін заманауи ақпараттық технологияларды қолдану шартымен ғана мүмкін болады. Қазіргі заманғы ЖҚЗ жүйелері өлшеу деректерін электромагниттік спектрдің кез-келген диапазонында алуға қабілетті.</w:t>
      </w:r>
    </w:p>
    <w:p w14:paraId="49EE6EB8" w14:textId="408E6B05" w:rsidR="00702F20" w:rsidRPr="00702F20" w:rsidRDefault="00702F20" w:rsidP="00702F20">
      <w:pPr>
        <w:spacing w:after="0" w:line="240" w:lineRule="auto"/>
        <w:ind w:right="-1" w:firstLine="567"/>
        <w:jc w:val="both"/>
        <w:rPr>
          <w:rFonts w:ascii="Times New Roman" w:hAnsi="Times New Roman" w:cs="Times New Roman"/>
          <w:sz w:val="24"/>
          <w:szCs w:val="24"/>
          <w:lang w:val="kk-KZ"/>
        </w:rPr>
      </w:pPr>
      <w:r w:rsidRPr="00702F20">
        <w:rPr>
          <w:rFonts w:ascii="Times New Roman" w:hAnsi="Times New Roman" w:cs="Times New Roman"/>
          <w:sz w:val="24"/>
          <w:szCs w:val="24"/>
          <w:lang w:val="kk-KZ"/>
        </w:rPr>
        <w:t>Жерді қашықтықтан зондтау (ЖҚЗ) мемлекеттің шаруашылық қызметінің түрлі салалары мүддесінде кең ауқымды міндеттерді шешуді ақпараттық қамтамасыз етуге арналған; табиғатты ұтымды пайдалану және шаруашылық қызмет, топографиялық және тақырыптық картаға түсіру, табиғи ресурстардың кадастрларын жасау, техногендік және табиғи сипаттағы төтенше жағдайларды бақылау, ресейлік және шетелдік пайдаланушыларға, оның ішінде коммерциялық негізде, сондай-ақ ғылыми зерттеулерді орындау үшін суреттерді жедел алуды қамтамасыз етеді.</w:t>
      </w:r>
    </w:p>
    <w:p w14:paraId="05201DAD" w14:textId="77777777" w:rsidR="004D2E99" w:rsidRDefault="004D2E99" w:rsidP="004D2E99">
      <w:pPr>
        <w:spacing w:after="0" w:line="240" w:lineRule="auto"/>
        <w:ind w:right="-1" w:firstLine="567"/>
        <w:jc w:val="both"/>
        <w:rPr>
          <w:rFonts w:ascii="Times New Roman" w:hAnsi="Times New Roman" w:cs="Times New Roman"/>
          <w:sz w:val="24"/>
          <w:szCs w:val="24"/>
          <w:lang w:val="kk-KZ"/>
        </w:rPr>
      </w:pPr>
    </w:p>
    <w:p w14:paraId="3669CF40" w14:textId="4A9D06F1" w:rsidR="004D2E99" w:rsidRPr="004D2E99" w:rsidRDefault="004D2E99" w:rsidP="004D2E99">
      <w:pPr>
        <w:spacing w:after="0" w:line="240" w:lineRule="auto"/>
        <w:ind w:right="-1" w:firstLine="567"/>
        <w:jc w:val="both"/>
        <w:rPr>
          <w:rFonts w:ascii="Times New Roman" w:hAnsi="Times New Roman" w:cs="Times New Roman"/>
          <w:sz w:val="24"/>
          <w:szCs w:val="24"/>
          <w:lang w:val="kk-KZ"/>
        </w:rPr>
      </w:pPr>
      <w:r w:rsidRPr="004D2E99">
        <w:rPr>
          <w:rFonts w:ascii="Times New Roman" w:hAnsi="Times New Roman" w:cs="Times New Roman"/>
          <w:sz w:val="24"/>
          <w:szCs w:val="24"/>
          <w:lang w:val="kk-KZ"/>
        </w:rPr>
        <w:t>Жерді қашықтықтан зондтау деректері (ЖҚЗ) планетада болып жатқан процестерді жедел және егжей-тегжейлі зерттеуге, табиғи ресурстарды кешенді зерттеу, игеру және ұтымды пайдалану мәселелерін шешуге мүмкіндік беретін тиімді құрал болып табылады.  </w:t>
      </w:r>
    </w:p>
    <w:p w14:paraId="1440ABBC" w14:textId="77777777" w:rsidR="004D2E99" w:rsidRPr="004D2E99" w:rsidRDefault="004D2E99" w:rsidP="004D2E99">
      <w:pPr>
        <w:spacing w:after="0" w:line="240" w:lineRule="auto"/>
        <w:ind w:right="-1" w:firstLine="567"/>
        <w:jc w:val="both"/>
        <w:rPr>
          <w:rFonts w:ascii="Times New Roman" w:hAnsi="Times New Roman" w:cs="Times New Roman"/>
          <w:sz w:val="24"/>
          <w:szCs w:val="24"/>
          <w:lang w:val="kk-KZ"/>
        </w:rPr>
      </w:pPr>
      <w:r w:rsidRPr="004D2E99">
        <w:rPr>
          <w:rFonts w:ascii="Times New Roman" w:hAnsi="Times New Roman" w:cs="Times New Roman"/>
          <w:sz w:val="24"/>
          <w:szCs w:val="24"/>
          <w:lang w:val="kk-KZ"/>
        </w:rPr>
        <w:t>Ғарыштық суреттер жерді ғаламдық зерттеу жобалары үшін ең сенімді ақпарат көзі болып табылады, жер бетін картаға түсіруді тезірек және үнемді жүргізуге мүмкіндік береді.</w:t>
      </w:r>
    </w:p>
    <w:p w14:paraId="2D6BE82A" w14:textId="10090AD7" w:rsidR="004D2E99" w:rsidRPr="004D2E99" w:rsidRDefault="004D2E99" w:rsidP="004D2E99">
      <w:pPr>
        <w:spacing w:after="0" w:line="240" w:lineRule="auto"/>
        <w:ind w:right="-1" w:firstLine="567"/>
        <w:jc w:val="both"/>
        <w:rPr>
          <w:rFonts w:ascii="Times New Roman" w:hAnsi="Times New Roman" w:cs="Times New Roman"/>
          <w:sz w:val="24"/>
          <w:szCs w:val="24"/>
          <w:lang w:val="kk-KZ"/>
        </w:rPr>
      </w:pPr>
      <w:r w:rsidRPr="004D2E99">
        <w:rPr>
          <w:rFonts w:ascii="Times New Roman" w:hAnsi="Times New Roman" w:cs="Times New Roman"/>
          <w:sz w:val="24"/>
          <w:szCs w:val="24"/>
          <w:lang w:val="kk-KZ"/>
        </w:rPr>
        <w:t xml:space="preserve"> Ғарыштан адамзат нақты уақыт режимінде Үлкен аумақтардағы атмосфераның айналымын бақылауға мүмкіндік алды, бұл метеорологиялық болжамдар жасау кезінде маңызды. Арктикалық аймақтар үшін қашықтықтан зондтаудың спутниктік әдістері Негізгі болып табылады, ал кейбір жағдайларда теңіздердің мұз жамылғысының күйін бақылаудың жалғыз мүмкін әдісі болып табылады</w:t>
      </w:r>
    </w:p>
    <w:p w14:paraId="5EFF5CBB" w14:textId="189FA274" w:rsidR="004D2E99" w:rsidRPr="004D2E99" w:rsidRDefault="004D2E99" w:rsidP="004D2E99">
      <w:pPr>
        <w:spacing w:after="0" w:line="240" w:lineRule="auto"/>
        <w:ind w:right="-1" w:firstLine="567"/>
        <w:jc w:val="both"/>
        <w:rPr>
          <w:rFonts w:ascii="Times New Roman" w:hAnsi="Times New Roman" w:cs="Times New Roman"/>
          <w:sz w:val="24"/>
          <w:szCs w:val="24"/>
          <w:lang w:val="kk-KZ"/>
        </w:rPr>
      </w:pPr>
      <w:r w:rsidRPr="004D2E99">
        <w:rPr>
          <w:rFonts w:ascii="Times New Roman" w:hAnsi="Times New Roman" w:cs="Times New Roman"/>
          <w:sz w:val="24"/>
          <w:szCs w:val="24"/>
          <w:lang w:val="kk-KZ"/>
        </w:rPr>
        <w:t>Экологиялық міндеттерді шешу және қоршаған ортаның жай-күйін мониторингтеу үшін ЖҚЗ деректерін пайдаланудың маңызы зор. Экологиялық талдау үшін спутниктерден алынған кескіндердің кеңістіктік және радиометриялық қасиеттері де, спектрлік компоненттер де қолданылады, бұл жеке спектрлік арналардың тіркесімі арқылы суреттерді декодтау кезінде қосымша мәліметтер алуға мүмкіндік береді</w:t>
      </w:r>
    </w:p>
    <w:p w14:paraId="3398745C" w14:textId="5DCC7A09" w:rsidR="004D2E99" w:rsidRPr="004D2E99" w:rsidRDefault="004D2E99" w:rsidP="00702F20">
      <w:pPr>
        <w:spacing w:after="0" w:line="240" w:lineRule="auto"/>
        <w:ind w:right="-1" w:firstLine="567"/>
        <w:jc w:val="both"/>
        <w:rPr>
          <w:rFonts w:ascii="Times New Roman" w:hAnsi="Times New Roman" w:cs="Times New Roman"/>
          <w:sz w:val="24"/>
          <w:szCs w:val="24"/>
          <w:lang w:val="kk-KZ"/>
        </w:rPr>
      </w:pPr>
      <w:r w:rsidRPr="004D2E99">
        <w:rPr>
          <w:rFonts w:ascii="Times New Roman" w:hAnsi="Times New Roman" w:cs="Times New Roman"/>
          <w:sz w:val="24"/>
          <w:szCs w:val="24"/>
          <w:lang w:val="kk-KZ"/>
        </w:rPr>
        <w:t>Жоғары ажыратымдылықтағы мультиспектральды кескіндер өнімділікті бағалау үшін, дәл егіншілік қосымшаларында, азық-түлік тауарларының тізімдемесін жаһандық зерттеуде, биологиялық әртүрлілікті зерттеуде, суармалы алқаптарды анықтауда, ауылшаруашылық сақтандыруда және егіннің жоғалуын бағалау қосымшаларында сәтті қолданылады</w:t>
      </w:r>
    </w:p>
    <w:p w14:paraId="03223477" w14:textId="77777777" w:rsidR="004D2E99" w:rsidRDefault="004D2E99" w:rsidP="00702F20">
      <w:pPr>
        <w:spacing w:after="0" w:line="240" w:lineRule="auto"/>
        <w:ind w:right="-1" w:firstLine="567"/>
        <w:jc w:val="both"/>
        <w:rPr>
          <w:rFonts w:ascii="Times New Roman" w:hAnsi="Times New Roman" w:cs="Times New Roman"/>
          <w:b/>
          <w:bCs/>
          <w:sz w:val="24"/>
          <w:szCs w:val="24"/>
          <w:lang w:val="kk-KZ"/>
        </w:rPr>
      </w:pPr>
    </w:p>
    <w:p w14:paraId="5376A86B" w14:textId="5B1A71E4" w:rsidR="00702F20" w:rsidRPr="00702F20" w:rsidRDefault="00702F20" w:rsidP="00702F20">
      <w:pPr>
        <w:spacing w:after="0" w:line="240" w:lineRule="auto"/>
        <w:ind w:right="-1" w:firstLine="567"/>
        <w:jc w:val="both"/>
        <w:rPr>
          <w:rFonts w:ascii="Times New Roman" w:hAnsi="Times New Roman" w:cs="Times New Roman"/>
          <w:b/>
          <w:bCs/>
          <w:sz w:val="24"/>
          <w:szCs w:val="24"/>
          <w:lang w:val="kk-KZ"/>
        </w:rPr>
      </w:pPr>
      <w:r w:rsidRPr="00702F20">
        <w:rPr>
          <w:rFonts w:ascii="Times New Roman" w:hAnsi="Times New Roman" w:cs="Times New Roman"/>
          <w:b/>
          <w:bCs/>
          <w:sz w:val="24"/>
          <w:szCs w:val="24"/>
          <w:lang w:val="kk-KZ"/>
        </w:rPr>
        <w:lastRenderedPageBreak/>
        <w:t>12-</w:t>
      </w:r>
      <w:r>
        <w:rPr>
          <w:rFonts w:ascii="Times New Roman" w:hAnsi="Times New Roman" w:cs="Times New Roman"/>
          <w:b/>
          <w:bCs/>
          <w:sz w:val="24"/>
          <w:szCs w:val="24"/>
          <w:lang w:val="kk-KZ"/>
        </w:rPr>
        <w:t>дәріс</w:t>
      </w:r>
      <w:r w:rsidRPr="00702F20">
        <w:rPr>
          <w:rFonts w:ascii="Times New Roman" w:hAnsi="Times New Roman" w:cs="Times New Roman"/>
          <w:b/>
          <w:bCs/>
          <w:sz w:val="24"/>
          <w:szCs w:val="24"/>
          <w:lang w:val="kk-KZ"/>
        </w:rPr>
        <w:t>. Қоршаға ортаның жағдайын бақылау</w:t>
      </w:r>
    </w:p>
    <w:p w14:paraId="2D587DEA" w14:textId="77777777" w:rsidR="00702F20" w:rsidRDefault="00702F20" w:rsidP="00702F20">
      <w:pPr>
        <w:spacing w:after="0" w:line="240" w:lineRule="auto"/>
        <w:ind w:right="-1" w:firstLine="567"/>
        <w:jc w:val="both"/>
        <w:rPr>
          <w:rFonts w:ascii="Times New Roman" w:hAnsi="Times New Roman" w:cs="Times New Roman"/>
          <w:sz w:val="24"/>
          <w:szCs w:val="24"/>
          <w:lang w:val="kk-KZ"/>
        </w:rPr>
      </w:pPr>
    </w:p>
    <w:p w14:paraId="281B6C26" w14:textId="77777777" w:rsidR="004D2E99" w:rsidRDefault="004D2E99" w:rsidP="004D2E99">
      <w:pPr>
        <w:spacing w:after="0" w:line="240" w:lineRule="auto"/>
        <w:ind w:right="-1" w:firstLine="567"/>
        <w:jc w:val="both"/>
        <w:rPr>
          <w:rFonts w:ascii="Times New Roman" w:hAnsi="Times New Roman" w:cs="Times New Roman"/>
          <w:sz w:val="24"/>
          <w:szCs w:val="24"/>
          <w:lang w:val="kk-KZ"/>
        </w:rPr>
      </w:pPr>
      <w:r w:rsidRPr="004D2E99">
        <w:rPr>
          <w:rFonts w:ascii="Times New Roman" w:hAnsi="Times New Roman" w:cs="Times New Roman"/>
          <w:sz w:val="24"/>
          <w:szCs w:val="24"/>
          <w:lang w:val="kk-KZ"/>
        </w:rPr>
        <w:t>Соңғы онжылдықтарда ғарыштық технологияның және Жерді қашықтықтан зондтаудың дамуымен адамзат біз өмір сүріп жатқан планетаны зерттеу үшін бұрын-соңды болмаған ресурсқа ие болды. Қашықтықтан зондтау әдістері қоршаған ортаны түсінуде және экологиялық және географиялық мәселелерді шешуде жаңа көкжиектер ашып, планетамызды ғарыш биіктігінен байқауға және талдауға мүмкіндік береді. Бұл мақалада біз Жерді қашықтықтан зондтау үшін қолданылатын әртүрлі технологиялар мен әдістерді және олардың планетамызға қатысты күрделі мәселелерді шешуге қалай көмектесетінін қарастырамыз.</w:t>
      </w:r>
      <w:r w:rsidRPr="004D2E99">
        <w:rPr>
          <w:rFonts w:ascii="Times New Roman" w:hAnsi="Times New Roman" w:cs="Times New Roman"/>
          <w:sz w:val="24"/>
          <w:szCs w:val="24"/>
          <w:lang w:val="kk-KZ"/>
        </w:rPr>
        <w:t xml:space="preserve"> </w:t>
      </w:r>
    </w:p>
    <w:p w14:paraId="1A5B88BB" w14:textId="2341A31E" w:rsidR="004D2E99" w:rsidRPr="004D2E99" w:rsidRDefault="004D2E99" w:rsidP="004D2E99">
      <w:pPr>
        <w:spacing w:after="0" w:line="240" w:lineRule="auto"/>
        <w:ind w:right="-1" w:firstLine="567"/>
        <w:jc w:val="both"/>
        <w:rPr>
          <w:rFonts w:ascii="Times New Roman" w:hAnsi="Times New Roman" w:cs="Times New Roman"/>
          <w:sz w:val="24"/>
          <w:szCs w:val="24"/>
          <w:lang w:val="kk-KZ"/>
        </w:rPr>
      </w:pPr>
      <w:r w:rsidRPr="004D2E99">
        <w:rPr>
          <w:rFonts w:ascii="Times New Roman" w:hAnsi="Times New Roman" w:cs="Times New Roman"/>
          <w:sz w:val="24"/>
          <w:szCs w:val="24"/>
          <w:lang w:val="kk-KZ"/>
        </w:rPr>
        <w:t>Зерттеудің себептері</w:t>
      </w:r>
    </w:p>
    <w:p w14:paraId="44993497" w14:textId="77777777" w:rsidR="004D2E99" w:rsidRPr="004D2E99" w:rsidRDefault="004D2E99" w:rsidP="004D2E99">
      <w:pPr>
        <w:spacing w:after="0" w:line="240" w:lineRule="auto"/>
        <w:ind w:right="-1" w:firstLine="567"/>
        <w:jc w:val="both"/>
        <w:rPr>
          <w:rFonts w:ascii="Times New Roman" w:hAnsi="Times New Roman" w:cs="Times New Roman"/>
          <w:sz w:val="24"/>
          <w:szCs w:val="24"/>
          <w:lang w:val="kk-KZ"/>
        </w:rPr>
      </w:pPr>
      <w:r w:rsidRPr="004D2E99">
        <w:rPr>
          <w:rFonts w:ascii="Times New Roman" w:hAnsi="Times New Roman" w:cs="Times New Roman"/>
          <w:sz w:val="24"/>
          <w:szCs w:val="24"/>
          <w:lang w:val="kk-KZ"/>
        </w:rPr>
        <w:t>Бүгінгі таңда біздің планетамыз қоршаған ортаға көптеген қауіп – қатерлерге тап болады, олардың кейбіреулері жергілікті, басқалары барлық елдерге ортақ. Экологиялық зерттеулер олардың алдын алуға және алдын алуға көмектеседі.</w:t>
      </w:r>
    </w:p>
    <w:p w14:paraId="448369B6" w14:textId="77777777" w:rsidR="004D2E99" w:rsidRPr="004D2E99" w:rsidRDefault="004D2E99" w:rsidP="004D2E99">
      <w:pPr>
        <w:spacing w:after="0" w:line="240" w:lineRule="auto"/>
        <w:ind w:right="-1" w:firstLine="567"/>
        <w:jc w:val="both"/>
        <w:rPr>
          <w:rFonts w:ascii="Times New Roman" w:hAnsi="Times New Roman" w:cs="Times New Roman"/>
          <w:sz w:val="24"/>
          <w:szCs w:val="24"/>
          <w:lang w:val="kk-KZ"/>
        </w:rPr>
      </w:pPr>
    </w:p>
    <w:p w14:paraId="007B3154" w14:textId="77777777" w:rsidR="004D2E99" w:rsidRPr="004D2E99" w:rsidRDefault="004D2E99" w:rsidP="004D2E99">
      <w:pPr>
        <w:spacing w:after="0" w:line="240" w:lineRule="auto"/>
        <w:ind w:right="-1" w:firstLine="567"/>
        <w:jc w:val="both"/>
        <w:rPr>
          <w:rFonts w:ascii="Times New Roman" w:hAnsi="Times New Roman" w:cs="Times New Roman"/>
          <w:sz w:val="24"/>
          <w:szCs w:val="24"/>
          <w:lang w:val="kk-KZ"/>
        </w:rPr>
      </w:pPr>
      <w:r w:rsidRPr="004D2E99">
        <w:rPr>
          <w:rFonts w:ascii="Times New Roman" w:hAnsi="Times New Roman" w:cs="Times New Roman"/>
          <w:sz w:val="24"/>
          <w:szCs w:val="24"/>
          <w:lang w:val="kk-KZ"/>
        </w:rPr>
        <w:t>Қоршаған ортаны бағалау: экологиялық зерттеулер табиғи экожүйелердің, соның ішінде жердің, судың, ауаның және биоәртүрліліктің жағдайын зерттеуге және талдауға мүмкіндік береді. Олар ластану деңгейін, климаттың өзгеруін, табиғи ресурстардың деградациясын және экожүйелерге әсер етуі мүмкін басқа аспектілерді анықтауға көмектеседі.</w:t>
      </w:r>
    </w:p>
    <w:p w14:paraId="11201E90" w14:textId="77777777" w:rsidR="004D2E99" w:rsidRPr="004D2E99" w:rsidRDefault="004D2E99" w:rsidP="004D2E99">
      <w:pPr>
        <w:spacing w:after="0" w:line="240" w:lineRule="auto"/>
        <w:ind w:right="-1" w:firstLine="567"/>
        <w:jc w:val="both"/>
        <w:rPr>
          <w:rFonts w:ascii="Times New Roman" w:hAnsi="Times New Roman" w:cs="Times New Roman"/>
          <w:sz w:val="24"/>
          <w:szCs w:val="24"/>
          <w:lang w:val="kk-KZ"/>
        </w:rPr>
      </w:pPr>
    </w:p>
    <w:p w14:paraId="184132E3" w14:textId="77777777" w:rsidR="004D2E99" w:rsidRPr="004D2E99" w:rsidRDefault="004D2E99" w:rsidP="004D2E99">
      <w:pPr>
        <w:spacing w:after="0" w:line="240" w:lineRule="auto"/>
        <w:ind w:right="-1" w:firstLine="567"/>
        <w:jc w:val="both"/>
        <w:rPr>
          <w:rFonts w:ascii="Times New Roman" w:hAnsi="Times New Roman" w:cs="Times New Roman"/>
          <w:sz w:val="24"/>
          <w:szCs w:val="24"/>
          <w:lang w:val="kk-KZ"/>
        </w:rPr>
      </w:pPr>
      <w:r w:rsidRPr="004D2E99">
        <w:rPr>
          <w:rFonts w:ascii="Times New Roman" w:hAnsi="Times New Roman" w:cs="Times New Roman"/>
          <w:sz w:val="24"/>
          <w:szCs w:val="24"/>
          <w:lang w:val="kk-KZ"/>
        </w:rPr>
        <w:t>Өзгерістерді бақылау және болжау: экологиялық зерттеулер қоршаған ортадағы және оның құрамдас бөліктеріндегі ұзақ мерзімді өзгерістерді бақылауға мүмкіндік береді. Бұл табиғи ресурстарды сақтау және тұрақты пайдалану бойынша шаралар қабылдауға мүмкіндік береді.</w:t>
      </w:r>
    </w:p>
    <w:p w14:paraId="1849F2C4" w14:textId="77777777" w:rsidR="004D2E99" w:rsidRPr="004D2E99" w:rsidRDefault="004D2E99" w:rsidP="004D2E99">
      <w:pPr>
        <w:spacing w:after="0" w:line="240" w:lineRule="auto"/>
        <w:ind w:right="-1" w:firstLine="567"/>
        <w:jc w:val="both"/>
        <w:rPr>
          <w:rFonts w:ascii="Times New Roman" w:hAnsi="Times New Roman" w:cs="Times New Roman"/>
          <w:sz w:val="24"/>
          <w:szCs w:val="24"/>
          <w:lang w:val="kk-KZ"/>
        </w:rPr>
      </w:pPr>
    </w:p>
    <w:p w14:paraId="67F2FF30" w14:textId="77777777" w:rsidR="004D2E99" w:rsidRPr="004D2E99" w:rsidRDefault="004D2E99" w:rsidP="004D2E99">
      <w:pPr>
        <w:spacing w:after="0" w:line="240" w:lineRule="auto"/>
        <w:ind w:right="-1" w:firstLine="567"/>
        <w:jc w:val="both"/>
        <w:rPr>
          <w:rFonts w:ascii="Times New Roman" w:hAnsi="Times New Roman" w:cs="Times New Roman"/>
          <w:sz w:val="24"/>
          <w:szCs w:val="24"/>
          <w:lang w:val="kk-KZ"/>
        </w:rPr>
      </w:pPr>
      <w:r w:rsidRPr="004D2E99">
        <w:rPr>
          <w:rFonts w:ascii="Times New Roman" w:hAnsi="Times New Roman" w:cs="Times New Roman"/>
          <w:sz w:val="24"/>
          <w:szCs w:val="24"/>
          <w:lang w:val="kk-KZ"/>
        </w:rPr>
        <w:t>Экологиялық тәуекелдің анықтамасы: экологиялық зерттеулер белгілі бір әрекеттермен немесе ластаушы заттармен байланысты тәуекелдерді бағалауға көмектеседі.</w:t>
      </w:r>
    </w:p>
    <w:p w14:paraId="7034BC8C" w14:textId="77777777" w:rsidR="004D2E99" w:rsidRPr="004D2E99" w:rsidRDefault="004D2E99" w:rsidP="004D2E99">
      <w:pPr>
        <w:spacing w:after="0" w:line="240" w:lineRule="auto"/>
        <w:ind w:right="-1" w:firstLine="567"/>
        <w:jc w:val="both"/>
        <w:rPr>
          <w:rFonts w:ascii="Times New Roman" w:hAnsi="Times New Roman" w:cs="Times New Roman"/>
          <w:sz w:val="24"/>
          <w:szCs w:val="24"/>
          <w:lang w:val="kk-KZ"/>
        </w:rPr>
      </w:pPr>
    </w:p>
    <w:p w14:paraId="323242CB" w14:textId="77777777" w:rsidR="004D2E99" w:rsidRPr="004D2E99" w:rsidRDefault="004D2E99" w:rsidP="004D2E99">
      <w:pPr>
        <w:spacing w:after="0" w:line="240" w:lineRule="auto"/>
        <w:ind w:right="-1" w:firstLine="567"/>
        <w:jc w:val="both"/>
        <w:rPr>
          <w:rFonts w:ascii="Times New Roman" w:hAnsi="Times New Roman" w:cs="Times New Roman"/>
          <w:sz w:val="24"/>
          <w:szCs w:val="24"/>
          <w:lang w:val="kk-KZ"/>
        </w:rPr>
      </w:pPr>
      <w:r w:rsidRPr="004D2E99">
        <w:rPr>
          <w:rFonts w:ascii="Times New Roman" w:hAnsi="Times New Roman" w:cs="Times New Roman"/>
          <w:sz w:val="24"/>
          <w:szCs w:val="24"/>
          <w:lang w:val="kk-KZ"/>
        </w:rPr>
        <w:t>Экологиялық саясаттар мен бағдарламаларды әзірлеу және бағалау: экологиялық зерттеулер табиғи ресурстарды үнемдеуге, Биоәртүрлілікті қорғауға және қоршаған ортаға теріс әсерді азайтуға бағытталған шешімдер қабылдаудың ғылыми негіздерін ұсынады.</w:t>
      </w:r>
    </w:p>
    <w:p w14:paraId="4D392A01" w14:textId="77777777" w:rsidR="004D2E99" w:rsidRPr="004D2E99" w:rsidRDefault="004D2E99" w:rsidP="004D2E99">
      <w:pPr>
        <w:spacing w:after="0" w:line="240" w:lineRule="auto"/>
        <w:ind w:right="-1" w:firstLine="567"/>
        <w:jc w:val="both"/>
        <w:rPr>
          <w:rFonts w:ascii="Times New Roman" w:hAnsi="Times New Roman" w:cs="Times New Roman"/>
          <w:sz w:val="24"/>
          <w:szCs w:val="24"/>
          <w:lang w:val="kk-KZ"/>
        </w:rPr>
      </w:pPr>
    </w:p>
    <w:p w14:paraId="250D5469" w14:textId="77777777" w:rsidR="004D2E99" w:rsidRPr="004D2E99" w:rsidRDefault="004D2E99" w:rsidP="004D2E99">
      <w:pPr>
        <w:spacing w:after="0" w:line="240" w:lineRule="auto"/>
        <w:ind w:right="-1" w:firstLine="567"/>
        <w:jc w:val="both"/>
        <w:rPr>
          <w:rFonts w:ascii="Times New Roman" w:hAnsi="Times New Roman" w:cs="Times New Roman"/>
          <w:sz w:val="24"/>
          <w:szCs w:val="24"/>
          <w:lang w:val="kk-KZ"/>
        </w:rPr>
      </w:pPr>
      <w:r w:rsidRPr="004D2E99">
        <w:rPr>
          <w:rFonts w:ascii="Times New Roman" w:hAnsi="Times New Roman" w:cs="Times New Roman"/>
          <w:sz w:val="24"/>
          <w:szCs w:val="24"/>
          <w:lang w:val="kk-KZ"/>
        </w:rPr>
        <w:t>Экожүйелерді басқару және қалпына келтіру: экологиялық зерттеулер табиғи экожүйелерде болып жатқан процестерді түсінуге ықпал етеді және табиғи ортаны қалпына келтіру мен қорғаудың тиімді әдістерін жасауға көмектеседі.</w:t>
      </w:r>
    </w:p>
    <w:p w14:paraId="0B6C1724" w14:textId="77777777" w:rsidR="004D2E99" w:rsidRPr="004D2E99" w:rsidRDefault="004D2E99" w:rsidP="004D2E99">
      <w:pPr>
        <w:spacing w:after="0" w:line="240" w:lineRule="auto"/>
        <w:ind w:right="-1" w:firstLine="567"/>
        <w:jc w:val="both"/>
        <w:rPr>
          <w:rFonts w:ascii="Times New Roman" w:hAnsi="Times New Roman" w:cs="Times New Roman"/>
          <w:sz w:val="24"/>
          <w:szCs w:val="24"/>
          <w:lang w:val="kk-KZ"/>
        </w:rPr>
      </w:pPr>
    </w:p>
    <w:p w14:paraId="4834731A" w14:textId="4CC06F22" w:rsidR="00702F20" w:rsidRDefault="004D2E99" w:rsidP="004D2E99">
      <w:pPr>
        <w:spacing w:after="0" w:line="240" w:lineRule="auto"/>
        <w:ind w:right="-1" w:firstLine="567"/>
        <w:jc w:val="both"/>
        <w:rPr>
          <w:rFonts w:ascii="Times New Roman" w:hAnsi="Times New Roman" w:cs="Times New Roman"/>
          <w:sz w:val="24"/>
          <w:szCs w:val="24"/>
          <w:lang w:val="kk-KZ"/>
        </w:rPr>
      </w:pPr>
      <w:r w:rsidRPr="004D2E99">
        <w:rPr>
          <w:rFonts w:ascii="Times New Roman" w:hAnsi="Times New Roman" w:cs="Times New Roman"/>
          <w:sz w:val="24"/>
          <w:szCs w:val="24"/>
          <w:lang w:val="kk-KZ"/>
        </w:rPr>
        <w:t>Осылайша, экологиялық зерттеулер қоршаған ортаны бағалауда, түсінуде және сақтауда, сондай-ақ оны пайдалану мен басқарудың тұрақты тәсілдерін дамытуда маңызды рөл атқарады.</w:t>
      </w:r>
    </w:p>
    <w:p w14:paraId="40F6B5D1" w14:textId="77777777" w:rsidR="004D2E99" w:rsidRDefault="004D2E99" w:rsidP="004D2E99">
      <w:pPr>
        <w:spacing w:after="0" w:line="240" w:lineRule="auto"/>
        <w:ind w:right="-1" w:firstLine="567"/>
        <w:jc w:val="both"/>
        <w:rPr>
          <w:rFonts w:ascii="Times New Roman" w:hAnsi="Times New Roman" w:cs="Times New Roman"/>
          <w:sz w:val="24"/>
          <w:szCs w:val="24"/>
          <w:lang w:val="kk-KZ"/>
        </w:rPr>
      </w:pPr>
    </w:p>
    <w:p w14:paraId="399F24DC" w14:textId="77777777" w:rsidR="004D2E99" w:rsidRDefault="004D2E99" w:rsidP="004D2E99">
      <w:pPr>
        <w:spacing w:after="0" w:line="240" w:lineRule="auto"/>
        <w:ind w:right="-1" w:firstLine="567"/>
        <w:jc w:val="both"/>
        <w:rPr>
          <w:rFonts w:ascii="Times New Roman" w:hAnsi="Times New Roman" w:cs="Times New Roman"/>
          <w:sz w:val="24"/>
          <w:szCs w:val="24"/>
          <w:lang w:val="kk-KZ"/>
        </w:rPr>
      </w:pPr>
    </w:p>
    <w:p w14:paraId="5B7F6800" w14:textId="77777777" w:rsidR="004D2E99" w:rsidRDefault="004D2E99" w:rsidP="004D2E99">
      <w:pPr>
        <w:spacing w:after="0" w:line="240" w:lineRule="auto"/>
        <w:ind w:right="-1" w:firstLine="567"/>
        <w:jc w:val="both"/>
        <w:rPr>
          <w:rFonts w:ascii="Times New Roman" w:hAnsi="Times New Roman" w:cs="Times New Roman"/>
          <w:sz w:val="24"/>
          <w:szCs w:val="24"/>
          <w:lang w:val="kk-KZ"/>
        </w:rPr>
      </w:pPr>
    </w:p>
    <w:p w14:paraId="55884AA8" w14:textId="77777777" w:rsidR="004D2E99" w:rsidRDefault="004D2E99" w:rsidP="004D2E99">
      <w:pPr>
        <w:spacing w:after="0" w:line="240" w:lineRule="auto"/>
        <w:ind w:right="-1" w:firstLine="567"/>
        <w:jc w:val="both"/>
        <w:rPr>
          <w:rFonts w:ascii="Times New Roman" w:hAnsi="Times New Roman" w:cs="Times New Roman"/>
          <w:sz w:val="24"/>
          <w:szCs w:val="24"/>
          <w:lang w:val="kk-KZ"/>
        </w:rPr>
      </w:pPr>
    </w:p>
    <w:p w14:paraId="7EF37733" w14:textId="77777777" w:rsidR="004D2E99" w:rsidRDefault="004D2E99" w:rsidP="004D2E99">
      <w:pPr>
        <w:spacing w:after="0" w:line="240" w:lineRule="auto"/>
        <w:ind w:right="-1" w:firstLine="567"/>
        <w:jc w:val="both"/>
        <w:rPr>
          <w:rFonts w:ascii="Times New Roman" w:hAnsi="Times New Roman" w:cs="Times New Roman"/>
          <w:sz w:val="24"/>
          <w:szCs w:val="24"/>
          <w:lang w:val="kk-KZ"/>
        </w:rPr>
      </w:pPr>
    </w:p>
    <w:p w14:paraId="375A16CD" w14:textId="77777777" w:rsidR="004D2E99" w:rsidRDefault="004D2E99" w:rsidP="004D2E99">
      <w:pPr>
        <w:spacing w:after="0" w:line="240" w:lineRule="auto"/>
        <w:ind w:right="-1" w:firstLine="567"/>
        <w:jc w:val="both"/>
        <w:rPr>
          <w:rFonts w:ascii="Times New Roman" w:hAnsi="Times New Roman" w:cs="Times New Roman"/>
          <w:sz w:val="24"/>
          <w:szCs w:val="24"/>
          <w:lang w:val="kk-KZ"/>
        </w:rPr>
      </w:pPr>
    </w:p>
    <w:p w14:paraId="5344823A" w14:textId="77777777" w:rsidR="004D2E99" w:rsidRDefault="004D2E99" w:rsidP="004D2E99">
      <w:pPr>
        <w:spacing w:after="0" w:line="240" w:lineRule="auto"/>
        <w:ind w:right="-1" w:firstLine="567"/>
        <w:jc w:val="both"/>
        <w:rPr>
          <w:rFonts w:ascii="Times New Roman" w:hAnsi="Times New Roman" w:cs="Times New Roman"/>
          <w:sz w:val="24"/>
          <w:szCs w:val="24"/>
          <w:lang w:val="kk-KZ"/>
        </w:rPr>
      </w:pPr>
    </w:p>
    <w:p w14:paraId="169F17B1" w14:textId="77777777" w:rsidR="004D2E99" w:rsidRDefault="004D2E99" w:rsidP="004D2E99">
      <w:pPr>
        <w:spacing w:after="0" w:line="240" w:lineRule="auto"/>
        <w:ind w:right="-1" w:firstLine="567"/>
        <w:jc w:val="both"/>
        <w:rPr>
          <w:rFonts w:ascii="Times New Roman" w:hAnsi="Times New Roman" w:cs="Times New Roman"/>
          <w:sz w:val="24"/>
          <w:szCs w:val="24"/>
          <w:lang w:val="kk-KZ"/>
        </w:rPr>
      </w:pPr>
    </w:p>
    <w:p w14:paraId="2B684098" w14:textId="77777777" w:rsidR="004D2E99" w:rsidRDefault="004D2E99" w:rsidP="004D2E99">
      <w:pPr>
        <w:spacing w:after="0" w:line="240" w:lineRule="auto"/>
        <w:ind w:right="-1" w:firstLine="567"/>
        <w:jc w:val="both"/>
        <w:rPr>
          <w:rFonts w:ascii="Times New Roman" w:hAnsi="Times New Roman" w:cs="Times New Roman"/>
          <w:sz w:val="24"/>
          <w:szCs w:val="24"/>
          <w:lang w:val="kk-KZ"/>
        </w:rPr>
      </w:pPr>
    </w:p>
    <w:p w14:paraId="0C3D56EB" w14:textId="77777777" w:rsidR="004D2E99" w:rsidRDefault="004D2E99" w:rsidP="004D2E99">
      <w:pPr>
        <w:spacing w:after="0" w:line="240" w:lineRule="auto"/>
        <w:ind w:right="-1" w:firstLine="567"/>
        <w:jc w:val="both"/>
        <w:rPr>
          <w:rFonts w:ascii="Times New Roman" w:hAnsi="Times New Roman" w:cs="Times New Roman"/>
          <w:sz w:val="24"/>
          <w:szCs w:val="24"/>
          <w:lang w:val="kk-KZ"/>
        </w:rPr>
      </w:pPr>
    </w:p>
    <w:p w14:paraId="28A70B1B" w14:textId="77777777" w:rsidR="004D2E99" w:rsidRDefault="004D2E99" w:rsidP="004D2E99">
      <w:pPr>
        <w:spacing w:after="0" w:line="240" w:lineRule="auto"/>
        <w:ind w:right="-1" w:firstLine="567"/>
        <w:jc w:val="both"/>
        <w:rPr>
          <w:rFonts w:ascii="Times New Roman" w:hAnsi="Times New Roman" w:cs="Times New Roman"/>
          <w:sz w:val="24"/>
          <w:szCs w:val="24"/>
          <w:lang w:val="kk-KZ"/>
        </w:rPr>
      </w:pPr>
    </w:p>
    <w:p w14:paraId="1ABCF6B8" w14:textId="77777777" w:rsidR="004D2E99" w:rsidRDefault="004D2E99" w:rsidP="004D2E99">
      <w:pPr>
        <w:spacing w:after="0" w:line="240" w:lineRule="auto"/>
        <w:ind w:right="-1" w:firstLine="567"/>
        <w:jc w:val="both"/>
        <w:rPr>
          <w:rFonts w:ascii="Times New Roman" w:hAnsi="Times New Roman" w:cs="Times New Roman"/>
          <w:sz w:val="24"/>
          <w:szCs w:val="24"/>
          <w:lang w:val="kk-KZ"/>
        </w:rPr>
      </w:pPr>
    </w:p>
    <w:p w14:paraId="233214FA" w14:textId="6C516747" w:rsidR="00702F20" w:rsidRPr="00702F20" w:rsidRDefault="00702F20" w:rsidP="00702F20">
      <w:pPr>
        <w:spacing w:after="0" w:line="240" w:lineRule="auto"/>
        <w:ind w:right="-1" w:firstLine="567"/>
        <w:jc w:val="both"/>
        <w:rPr>
          <w:rFonts w:ascii="Times New Roman" w:hAnsi="Times New Roman" w:cs="Times New Roman"/>
          <w:b/>
          <w:bCs/>
          <w:sz w:val="24"/>
          <w:szCs w:val="24"/>
          <w:lang w:val="kk-KZ"/>
        </w:rPr>
      </w:pPr>
      <w:r w:rsidRPr="00702F20">
        <w:rPr>
          <w:rFonts w:ascii="Times New Roman" w:hAnsi="Times New Roman" w:cs="Times New Roman"/>
          <w:b/>
          <w:bCs/>
          <w:sz w:val="24"/>
          <w:szCs w:val="24"/>
          <w:lang w:val="kk-KZ"/>
        </w:rPr>
        <w:lastRenderedPageBreak/>
        <w:t>13-</w:t>
      </w:r>
      <w:r>
        <w:rPr>
          <w:rFonts w:ascii="Times New Roman" w:hAnsi="Times New Roman" w:cs="Times New Roman"/>
          <w:b/>
          <w:bCs/>
          <w:sz w:val="24"/>
          <w:szCs w:val="24"/>
          <w:lang w:val="kk-KZ"/>
        </w:rPr>
        <w:t>дәріс</w:t>
      </w:r>
      <w:r w:rsidRPr="00702F20">
        <w:rPr>
          <w:rFonts w:ascii="Times New Roman" w:hAnsi="Times New Roman" w:cs="Times New Roman"/>
          <w:b/>
          <w:bCs/>
          <w:sz w:val="24"/>
          <w:szCs w:val="24"/>
          <w:lang w:val="kk-KZ"/>
        </w:rPr>
        <w:t>. Су, топырақ-өсімдік ресурстарын бақылау</w:t>
      </w:r>
    </w:p>
    <w:p w14:paraId="7B2C4B85" w14:textId="77777777" w:rsidR="00702F20" w:rsidRDefault="00702F20" w:rsidP="00702F20">
      <w:pPr>
        <w:spacing w:after="0" w:line="240" w:lineRule="auto"/>
        <w:ind w:right="-1" w:firstLine="567"/>
        <w:jc w:val="both"/>
        <w:rPr>
          <w:rFonts w:ascii="Times New Roman" w:hAnsi="Times New Roman" w:cs="Times New Roman"/>
          <w:sz w:val="24"/>
          <w:szCs w:val="24"/>
          <w:lang w:val="kk-KZ"/>
        </w:rPr>
      </w:pPr>
    </w:p>
    <w:p w14:paraId="0E6C0D09"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Бүгінгі таңда геоақпараттық жүйелер (ГАЖ) терминін 2 мағынада түсіну әдеттегідей:</w:t>
      </w:r>
    </w:p>
    <w:p w14:paraId="623CB93C"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p>
    <w:p w14:paraId="4E9B0EA9"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кеңістіктік (географиялық) деректерді және олармен байланысты қажетті объектілер туралы ақпаратты жинау, сақтау, талдау және графикалық визуализациялау жүйесі.</w:t>
      </w:r>
    </w:p>
    <w:p w14:paraId="2D8E3765"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пайдаланушыларға сандық карталарды, сондай-ақ ғимараттың биіктігі, мекен-жайы, тұрғындардың саны сияқты объектілер туралы қосымша ақпаратты іздеуге, талдауға және өңдеуге мүмкіндік беретін құрал (бағдарламалық өнім).</w:t>
      </w:r>
    </w:p>
    <w:p w14:paraId="43EFFAE7"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ГАЖ бағдарламалары кеңістіктік ақпаратты ғана емес, сонымен қатар көптеген байланысты деректерді сақтауға және визуализациялауға мүмкіндік береді. Жинақталған деректерді визуализациялау жоғары бейнелілігімен, ұсынылған суреттің тұтастығымен және қабылдаудың қарапайымдылығымен ерекшеленеді. Соңында, деректерді өңдеу кезінде қажет жоғары аналитикалық потенциал ГАЖ-мен байланысты. Бұл экология мен табиғатты пайдалануда ГАЖ қолданудың өзектілігі.</w:t>
      </w:r>
    </w:p>
    <w:p w14:paraId="68794842"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p>
    <w:p w14:paraId="0FD5EBBD"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Жерді қашықтықтан зондтау (ЖҚЗ) деректері деп мамандандырылған сенсорлармен жабдықталған спутниктерден жерді түсіру нәтижесінде алынған аэротүсірілімдер мен ғарыштық түсірілімдердің бастапқы және туынды материалдары түсініледі. Мұндай деректер түсірілім аумағының кеңістіктік қамтуымен, түсірілім ажыратымдылығымен, түсірілім арналарының санымен және түсірілім күнімен ерекшеленеді.</w:t>
      </w:r>
    </w:p>
    <w:p w14:paraId="1CC16A62"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p>
    <w:p w14:paraId="431AF856"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ЖҚЗ-ның ең танымал және оңай қол жетімді деректері-көрінетін диапазонда түсірілген суреттер (мысалы: Google, Yandex, Yahoo және т.б. қызметтері ұсынатын суреттер). Бірнеше спектрлік арналарды қамтитын басқа деректер бар. Мысалы: Landsat, ASTER, SPOT. Әр түрлі арналардың жарықтылық мәндерін салыстыру және біріктіру арқылы жер бетіндегі белгілі бір құбылыстар туралы маңызды мәліметтер алуға болады, оларды көзбен анықтау мүмкін емес.</w:t>
      </w:r>
    </w:p>
    <w:p w14:paraId="7CB5C0B3"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p>
    <w:p w14:paraId="63AE7B7A"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Экологиялық зерттеулерде көбінесе мультиспектральды суреттер ең ақпараттылық ретінде қолданылады. Олардың бір бөлігін еркін қол жеткізуге болады, ал басқаларын тек келісімшарт негізінде алуға болады. Мұндай суреттердің құны олардың нақты сипаттамаларына байланысты.</w:t>
      </w:r>
    </w:p>
    <w:p w14:paraId="37C3D941"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p>
    <w:p w14:paraId="6F725599"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ЖҚЗ деректерін пайдаланудың өзектілігі осындай деректердің артықшылықтарымен түсіндіріледі. Олар келесідей:</w:t>
      </w:r>
    </w:p>
    <w:p w14:paraId="104AB743"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p>
    <w:p w14:paraId="1D652F61"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Ұсынылатын ақпараттың дұрыстығы</w:t>
      </w:r>
    </w:p>
    <w:p w14:paraId="4DD74BE4"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Түсірілім аумағын салыстырмалы түрде үлкен қамту</w:t>
      </w:r>
    </w:p>
    <w:p w14:paraId="578757BF"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Суреттерді мерзімді жаңарту</w:t>
      </w:r>
    </w:p>
    <w:p w14:paraId="37BC3733" w14:textId="7E3E2621" w:rsidR="00702F20"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Салыстырмалы түрде оңай қол жетімділік</w:t>
      </w:r>
    </w:p>
    <w:p w14:paraId="76841C5A" w14:textId="77777777" w:rsidR="009D4476" w:rsidRDefault="009D4476" w:rsidP="00702F20">
      <w:pPr>
        <w:spacing w:after="0" w:line="240" w:lineRule="auto"/>
        <w:ind w:right="-1" w:firstLine="567"/>
        <w:jc w:val="both"/>
        <w:rPr>
          <w:rFonts w:ascii="Times New Roman" w:hAnsi="Times New Roman" w:cs="Times New Roman"/>
          <w:b/>
          <w:bCs/>
          <w:sz w:val="24"/>
          <w:szCs w:val="24"/>
          <w:lang w:val="kk-KZ"/>
        </w:rPr>
      </w:pPr>
    </w:p>
    <w:p w14:paraId="5DD5A321" w14:textId="77777777" w:rsidR="009D4476" w:rsidRDefault="009D4476" w:rsidP="00702F20">
      <w:pPr>
        <w:spacing w:after="0" w:line="240" w:lineRule="auto"/>
        <w:ind w:right="-1" w:firstLine="567"/>
        <w:jc w:val="both"/>
        <w:rPr>
          <w:rFonts w:ascii="Times New Roman" w:hAnsi="Times New Roman" w:cs="Times New Roman"/>
          <w:b/>
          <w:bCs/>
          <w:sz w:val="24"/>
          <w:szCs w:val="24"/>
          <w:lang w:val="kk-KZ"/>
        </w:rPr>
      </w:pPr>
    </w:p>
    <w:p w14:paraId="19745E32" w14:textId="77777777" w:rsidR="009D4476" w:rsidRDefault="009D4476" w:rsidP="00702F20">
      <w:pPr>
        <w:spacing w:after="0" w:line="240" w:lineRule="auto"/>
        <w:ind w:right="-1" w:firstLine="567"/>
        <w:jc w:val="both"/>
        <w:rPr>
          <w:rFonts w:ascii="Times New Roman" w:hAnsi="Times New Roman" w:cs="Times New Roman"/>
          <w:b/>
          <w:bCs/>
          <w:sz w:val="24"/>
          <w:szCs w:val="24"/>
          <w:lang w:val="kk-KZ"/>
        </w:rPr>
      </w:pPr>
    </w:p>
    <w:p w14:paraId="7C1FB6BC" w14:textId="77777777" w:rsidR="009D4476" w:rsidRDefault="009D4476" w:rsidP="00702F20">
      <w:pPr>
        <w:spacing w:after="0" w:line="240" w:lineRule="auto"/>
        <w:ind w:right="-1" w:firstLine="567"/>
        <w:jc w:val="both"/>
        <w:rPr>
          <w:rFonts w:ascii="Times New Roman" w:hAnsi="Times New Roman" w:cs="Times New Roman"/>
          <w:b/>
          <w:bCs/>
          <w:sz w:val="24"/>
          <w:szCs w:val="24"/>
          <w:lang w:val="kk-KZ"/>
        </w:rPr>
      </w:pPr>
    </w:p>
    <w:p w14:paraId="3B09A30B" w14:textId="77777777" w:rsidR="009D4476" w:rsidRDefault="009D4476" w:rsidP="00702F20">
      <w:pPr>
        <w:spacing w:after="0" w:line="240" w:lineRule="auto"/>
        <w:ind w:right="-1" w:firstLine="567"/>
        <w:jc w:val="both"/>
        <w:rPr>
          <w:rFonts w:ascii="Times New Roman" w:hAnsi="Times New Roman" w:cs="Times New Roman"/>
          <w:b/>
          <w:bCs/>
          <w:sz w:val="24"/>
          <w:szCs w:val="24"/>
          <w:lang w:val="kk-KZ"/>
        </w:rPr>
      </w:pPr>
    </w:p>
    <w:p w14:paraId="287E4095" w14:textId="77777777" w:rsidR="009D4476" w:rsidRDefault="009D4476" w:rsidP="00702F20">
      <w:pPr>
        <w:spacing w:after="0" w:line="240" w:lineRule="auto"/>
        <w:ind w:right="-1" w:firstLine="567"/>
        <w:jc w:val="both"/>
        <w:rPr>
          <w:rFonts w:ascii="Times New Roman" w:hAnsi="Times New Roman" w:cs="Times New Roman"/>
          <w:b/>
          <w:bCs/>
          <w:sz w:val="24"/>
          <w:szCs w:val="24"/>
          <w:lang w:val="kk-KZ"/>
        </w:rPr>
      </w:pPr>
    </w:p>
    <w:p w14:paraId="6F555CC8" w14:textId="77777777" w:rsidR="009D4476" w:rsidRDefault="009D4476" w:rsidP="00702F20">
      <w:pPr>
        <w:spacing w:after="0" w:line="240" w:lineRule="auto"/>
        <w:ind w:right="-1" w:firstLine="567"/>
        <w:jc w:val="both"/>
        <w:rPr>
          <w:rFonts w:ascii="Times New Roman" w:hAnsi="Times New Roman" w:cs="Times New Roman"/>
          <w:b/>
          <w:bCs/>
          <w:sz w:val="24"/>
          <w:szCs w:val="24"/>
          <w:lang w:val="kk-KZ"/>
        </w:rPr>
      </w:pPr>
    </w:p>
    <w:p w14:paraId="6B85B4F2" w14:textId="77777777" w:rsidR="009D4476" w:rsidRDefault="009D4476" w:rsidP="00702F20">
      <w:pPr>
        <w:spacing w:after="0" w:line="240" w:lineRule="auto"/>
        <w:ind w:right="-1" w:firstLine="567"/>
        <w:jc w:val="both"/>
        <w:rPr>
          <w:rFonts w:ascii="Times New Roman" w:hAnsi="Times New Roman" w:cs="Times New Roman"/>
          <w:b/>
          <w:bCs/>
          <w:sz w:val="24"/>
          <w:szCs w:val="24"/>
          <w:lang w:val="kk-KZ"/>
        </w:rPr>
      </w:pPr>
    </w:p>
    <w:p w14:paraId="37161971" w14:textId="77777777" w:rsidR="009D4476" w:rsidRDefault="009D4476" w:rsidP="00702F20">
      <w:pPr>
        <w:spacing w:after="0" w:line="240" w:lineRule="auto"/>
        <w:ind w:right="-1" w:firstLine="567"/>
        <w:jc w:val="both"/>
        <w:rPr>
          <w:rFonts w:ascii="Times New Roman" w:hAnsi="Times New Roman" w:cs="Times New Roman"/>
          <w:b/>
          <w:bCs/>
          <w:sz w:val="24"/>
          <w:szCs w:val="24"/>
          <w:lang w:val="kk-KZ"/>
        </w:rPr>
      </w:pPr>
    </w:p>
    <w:p w14:paraId="15CA84AC" w14:textId="77777777" w:rsidR="009D4476" w:rsidRDefault="009D4476" w:rsidP="00702F20">
      <w:pPr>
        <w:spacing w:after="0" w:line="240" w:lineRule="auto"/>
        <w:ind w:right="-1" w:firstLine="567"/>
        <w:jc w:val="both"/>
        <w:rPr>
          <w:rFonts w:ascii="Times New Roman" w:hAnsi="Times New Roman" w:cs="Times New Roman"/>
          <w:b/>
          <w:bCs/>
          <w:sz w:val="24"/>
          <w:szCs w:val="24"/>
          <w:lang w:val="kk-KZ"/>
        </w:rPr>
      </w:pPr>
    </w:p>
    <w:p w14:paraId="48E23030" w14:textId="77777777" w:rsidR="009D4476" w:rsidRDefault="009D4476" w:rsidP="00702F20">
      <w:pPr>
        <w:spacing w:after="0" w:line="240" w:lineRule="auto"/>
        <w:ind w:right="-1" w:firstLine="567"/>
        <w:jc w:val="both"/>
        <w:rPr>
          <w:rFonts w:ascii="Times New Roman" w:hAnsi="Times New Roman" w:cs="Times New Roman"/>
          <w:b/>
          <w:bCs/>
          <w:sz w:val="24"/>
          <w:szCs w:val="24"/>
          <w:lang w:val="kk-KZ"/>
        </w:rPr>
      </w:pPr>
    </w:p>
    <w:p w14:paraId="3B276DE4" w14:textId="1550693E" w:rsidR="00702F20" w:rsidRPr="00702F20" w:rsidRDefault="00702F20" w:rsidP="00702F20">
      <w:pPr>
        <w:spacing w:after="0" w:line="240" w:lineRule="auto"/>
        <w:ind w:right="-1" w:firstLine="567"/>
        <w:jc w:val="both"/>
        <w:rPr>
          <w:rFonts w:ascii="Times New Roman" w:hAnsi="Times New Roman" w:cs="Times New Roman"/>
          <w:b/>
          <w:bCs/>
          <w:sz w:val="24"/>
          <w:szCs w:val="24"/>
          <w:lang w:val="kk-KZ"/>
        </w:rPr>
      </w:pPr>
      <w:r w:rsidRPr="00702F20">
        <w:rPr>
          <w:rFonts w:ascii="Times New Roman" w:hAnsi="Times New Roman" w:cs="Times New Roman"/>
          <w:b/>
          <w:bCs/>
          <w:sz w:val="24"/>
          <w:szCs w:val="24"/>
          <w:lang w:val="kk-KZ"/>
        </w:rPr>
        <w:lastRenderedPageBreak/>
        <w:t>14-</w:t>
      </w:r>
      <w:r>
        <w:rPr>
          <w:rFonts w:ascii="Times New Roman" w:hAnsi="Times New Roman" w:cs="Times New Roman"/>
          <w:b/>
          <w:bCs/>
          <w:sz w:val="24"/>
          <w:szCs w:val="24"/>
          <w:lang w:val="kk-KZ"/>
        </w:rPr>
        <w:t>дәріс</w:t>
      </w:r>
      <w:r w:rsidRPr="00702F20">
        <w:rPr>
          <w:rFonts w:ascii="Times New Roman" w:hAnsi="Times New Roman" w:cs="Times New Roman"/>
          <w:b/>
          <w:bCs/>
          <w:sz w:val="24"/>
          <w:szCs w:val="24"/>
          <w:lang w:val="kk-KZ"/>
        </w:rPr>
        <w:t>. Қаупті құбылыстар мен төтенші жағдайды бақылау</w:t>
      </w:r>
    </w:p>
    <w:p w14:paraId="70A1D4A1" w14:textId="77777777" w:rsidR="009D4476" w:rsidRDefault="009D4476" w:rsidP="00702F20">
      <w:pPr>
        <w:spacing w:after="0" w:line="240" w:lineRule="auto"/>
        <w:ind w:right="-1" w:firstLine="567"/>
        <w:jc w:val="both"/>
        <w:rPr>
          <w:rFonts w:ascii="Times New Roman" w:hAnsi="Times New Roman" w:cs="Times New Roman"/>
          <w:sz w:val="24"/>
          <w:szCs w:val="24"/>
          <w:lang w:val="kk-KZ"/>
        </w:rPr>
      </w:pPr>
    </w:p>
    <w:p w14:paraId="4F2A68E8"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Жерді қашықтықтан зондтау әдістері (ЖҚЗ) толқын ұзындығының кем дегенде бір диапазонында спектрлік шағылысу қабілеті бойынша бір-бірінен ерекшеленетін және кеңістіктік немесе сызықтық ұзындығы бар объектілерді бақылауға мүмкіндік береді. Мұндай объектілерге: орман алқаптары, егістіктері бар ауыл шаруашылығы алқаптары, жайылымдар; топырақтың ашық беттері, елді мекендер мен өнеркәсіптік аймақтар, жолдар, су айдындары, қар және мұз жамылғысы, кәдімгі жамылғы жатады.</w:t>
      </w:r>
    </w:p>
    <w:p w14:paraId="1E3E49E8"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Қоршаған ортаның мониторингі деп алдын ала дайындалған бағдарламаға сәйкес белгілі бір мақсаттармен кеңістік пен уақытта жүзеге асырылатын адамның шаруашылық қызметінен туындаған табиғи ортаның өзгерістерін бақылау, бақылау, бағалау және болжау жүйесі түсініледі [1].</w:t>
      </w:r>
    </w:p>
    <w:p w14:paraId="3BF4EC96"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Биосфералық қорықтардағы экспедициялық, стационарлық бақылаулармен, кешенді фондық бақылаулармен қатар қашықтықтан бақылау Жаһандық экологиялық мониторинг жүйесінің жалпы құрылымына кіреді. Төтенше жағдайларды (ТЖ) және ТЖ-ға әкелетін құбылыстарды анықтау, сондай-ақ олардың салдарын бағалау міндеттері Жоғарыда аталған көптеген міндеттерді қамтиды. Барлық ТЖ-ны ғарыштық мәліметтер бойынша зерттеуге және байқауға болмайды. Көліктегі аварияларды (егер олар өрт немесе қоршаған ортаның қатты ластануын тудырмаса), өнеркәсіптік объектілерде және т.б. жергілікті таралуы бар ЖҚЗ деректерімен тіркеу мүмкін емес. ЖҚЗ шешетін міндеттерге мыналар жатады:</w:t>
      </w:r>
    </w:p>
    <w:p w14:paraId="2BC2E327"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 орман, дала, шымтезек өрттерін, мұнай мұнараларында және өрттермен бірге жүретін өнеркәсіптік объектілерде аварияларды анықтау;</w:t>
      </w:r>
    </w:p>
    <w:p w14:paraId="4E5B4BE0"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 өрттердің, оның ішінде орман өрттерінің салдарын және өрттен келтірілген залалды анықтау;</w:t>
      </w:r>
    </w:p>
    <w:p w14:paraId="4367690B"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 өзендердегі су тасқыны жағдайының мониторингі, әртүрлі шығу тегі бар су тасқынын, су тасқынын бақылау (жаңбыр, қардың еруі, жер сілкіністерінің салдары, гидроэлектростанциялардағы авариялар және т. б.), өзендердегі су тасқыны кезінде мұз жағдайын бақылау;</w:t>
      </w:r>
    </w:p>
    <w:p w14:paraId="337CE658"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 су айдындары мен теңіздерге ластаушы заттарды анықтау және шығару;</w:t>
      </w:r>
    </w:p>
    <w:p w14:paraId="0CC1BE4A"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 қалалар мен өнеркәсіптік аймақтардың атмосферасына ластаушы заттардың шығарындылары, орман, дала және шымтезек өрттері нәтижесінде қалалар мен елді мекендердің түтіні;</w:t>
      </w:r>
    </w:p>
    <w:p w14:paraId="4BD9D72D"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 құрғақшылыққа бейім ауыл шаруашылығы аймақтарын анықтау;</w:t>
      </w:r>
    </w:p>
    <w:p w14:paraId="27166CA0"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 орман алқаптарын кесуді бақылау;</w:t>
      </w:r>
    </w:p>
    <w:p w14:paraId="3E5B6983"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 өнеркәсіптік аймақтардың айналасында, мұнай кәсіпшіліктерінде ластаушы заттардың таралуын бақылау;</w:t>
      </w:r>
    </w:p>
    <w:p w14:paraId="0E854F85"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 тау мұздықтарының еруін бақылау;</w:t>
      </w:r>
    </w:p>
    <w:p w14:paraId="11AD38A0"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 селдердің түсуін анықтау және бақылау;</w:t>
      </w:r>
    </w:p>
    <w:p w14:paraId="786BC95A"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 көшкінді анықтау және бақылау;</w:t>
      </w:r>
    </w:p>
    <w:p w14:paraId="75BB4EA6"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 жанартаулардың белсенді қызметін анықтау және олардың әрекет ету аймағындағы жағдайды бақылау;</w:t>
      </w:r>
    </w:p>
    <w:p w14:paraId="7FFA1FDE" w14:textId="0A3EB2B4"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ЖҚЗ әдістері уақыт пен кеңістікте аталған объектілермен болып жатқан өзгерістерге жедел талдау жүргізуге мүмкіндік береді, яғни халық шаруашылығының әртүрлі салаларындағы аумақтарды бақылау мен бақылауға байланысты көптеген міндеттерді шешуге мүмкіндік береді.</w:t>
      </w:r>
    </w:p>
    <w:p w14:paraId="1C513F6D"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 xml:space="preserve">Орман шаруашылығы саласында ЖҚЗ әдістері ормандарды түгендеу кезінде орман алқаптарының сапалық және сандық сипаттамаларын анықтау, яғни орман екпелерінің түрлерін және басым тұқымдарды анықтау, ағаш материалдарының қорларын бағалау мақсатында қолданылады. ЖҚЗ деректерінің көмегімен шешілетін маңызды міндет орман өрттерін анықтау және байқау, орман алқаптарына орман өрттері, орман аурулары, ауаның ластануы, дауылдар, қышқыл жаңбырлар келтірген залалды бағалауды анықтау, сондай-ақ бағалы ағаш түрлерінің қорының азаюына әкелетін жоспарлы және бақылаусыз кесу </w:t>
      </w:r>
      <w:r w:rsidRPr="009D4476">
        <w:rPr>
          <w:rFonts w:ascii="Times New Roman" w:hAnsi="Times New Roman" w:cs="Times New Roman"/>
          <w:sz w:val="24"/>
          <w:szCs w:val="24"/>
          <w:lang w:val="kk-KZ"/>
        </w:rPr>
        <w:lastRenderedPageBreak/>
        <w:t>нәтижесінде ормандардың жойылуын бақылау болып табылады. Метеорология, Гидрогеология, ауылшаруашылық метеорологиясының міндеттері үшін бұлт жамылғысын бақылау, жазықтарда, тауларда, теңіздерде және мұхиттарда қар мен мұз жамылғыларының таралуы маңызды параметрлер болып табылады. Жеке өзекті міндет-тау мұздықтарының мониторингі, селдердің түсуін анықтау. Аталған міндеттерді әртүрлі спектрлік арналарда түсірілім аппаратурасының әртүрлі түрлерін пайдалану кезінде шешуге болады. Кейбір міндеттер 1-3 сағаттық жиілікпен жерге үнемі келіп тұратын жедел ғарыштық ақпаратты пайдалануды талап етеді. Кеңістіктік ажыратымдылыққа қойылатын талаптар кем дегенде 1000 м құрайды.басқа тапсырмалар жедел емес болуы мүмкін, бірақ кескіннің кеңістіктік ажыратымдылығын қажет етеді. Ғарыштық кескіндер неғұрлым жоғары кеңістіктік ажыратымдылыққа ие болса, соғұрлым олар тұтынушыға аз түседі. Тапсырмаларды шешудің оңтайлы шарттары кескіндердің жоғары кеңістіктік және жоғары уақыттық ажыратымдылығы болар еді. Бұл шарттар "шағын спутниктер" бағдарламасын сәтті жүзеге асырған кезде жүзеге асырылуы мүмкін. Төтенше жағдайларды анықтау және олардың салдарын бақылау, ғарыштық деректердің кеңістіктік және уақыттық шешілуінің арақатынасы және олардың әртүрлі міндеттерге сәйкестігі, мұнда:</w:t>
      </w:r>
    </w:p>
    <w:p w14:paraId="00D151F1"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анықтау-жедел міндеттер: орман, дала, шымтезек өрттері, мұздық кептелістер, су тасқыны, сел, қалалардың түтіні, ластаушы заттар шығарындылары). Уақытша ажыратымдылық-сағат, кеңістіктік-1 - 10 км дейін;</w:t>
      </w:r>
    </w:p>
    <w:p w14:paraId="5882125E"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талдау-жартылай жедел міндеттер: тау мұздықтарының динамикасы, жазықтар мен таулардағы қар жамылғысының динамикасы, ормандардың жағдайы, ауыл шаруашылығы дақылдары мен алқаптардың жағдайы, құрғақшылық, ластаушы заттардың шығарылуын бақылау, жер сілкінісіне ұшыраған аумақтарды бақылау. Уақытша рұқсат - апта, ай, кеңістіктік-100 м - 1 км дейін;</w:t>
      </w:r>
    </w:p>
    <w:p w14:paraId="698BD1CD"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жедел емес міндеттер: қалалық аумақтарды пайдалану динамикасы қала шекаралары, ландшафттар динамикасы, Орман таксациясы, эрозия процестерін дамыту және топырақтың деградациясы. Уақытша рұқсат - жылдар, кеңістіктік-1 - 100 м дейін.</w:t>
      </w:r>
    </w:p>
    <w:p w14:paraId="0A5C5BD8" w14:textId="225A6302" w:rsidR="004D2E99"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 xml:space="preserve">Барлық аталған тапсырмаларды екі топқа бөлуге болады: құбылыстарды анықтау Міндеттері және құбылыстарды немесе олардың салдарын зерттеу немесе талдау міндеттері. Бірінші топқа жедел тапсырмалар кіреді. Екінші топқа құбылыстар мен олардың салдарын егжей-тегжейлі сипаттауды және талдауды, болып жатқан ТЖ аймағына түскен аумақтарды, елді мекендерді және басқа да объектілерді анықтауды талап ететін барлық басқа міндеттер жатады. Төтенше жағдайлардың салдары лезде (су тасқыны жағдайында) немесе уақыт өте келе созылуы мүмкін (құрғақшылық, Ландшафттардың, топырақтың өзгеруі). Сондықтан әр түрлі мәселелерді шешу үшін тиісті бақылау уақыты (күн, ай, жыл, бірнеше жыл) және бақылау Жиілігі (күн, онжылдық, ай, жыл) қажет. Төтенше жағдайларды бақылау жиілігіне және олардың салдарына байланысты жартылай жедел (құрғақшылық, ормандарды бақылау, таулар мен жазықтардағы қар жамылғысының таралуы, мұз жағдайын бақылау) және жедел емес (Топырақтың эрозиясы мен деградациясы, Ландшафттардың өзгеруі) деп бөлуге болады. ЖҚЗ әдістері кез-келген жеделдік дәрежесінде уақыт пен кеңістікте аталған объектілермен болып жатқан өзгерістерге талдау жасауға мүмкіндік береді, яғни халық шаруашылығының әртүрлі салаларындағы аумақтарды бақылау мен бақылауға байланысты көптеген міндеттерді шешуге мүмкіндік береді. </w:t>
      </w:r>
    </w:p>
    <w:p w14:paraId="60C0417B" w14:textId="77777777" w:rsidR="004D2E99" w:rsidRPr="009D4476" w:rsidRDefault="004D2E99" w:rsidP="00702F20">
      <w:pPr>
        <w:spacing w:after="0" w:line="240" w:lineRule="auto"/>
        <w:ind w:right="-1" w:firstLine="567"/>
        <w:jc w:val="both"/>
        <w:rPr>
          <w:rFonts w:ascii="Times New Roman" w:hAnsi="Times New Roman" w:cs="Times New Roman"/>
          <w:sz w:val="24"/>
          <w:szCs w:val="24"/>
          <w:lang w:val="kk-KZ"/>
        </w:rPr>
      </w:pPr>
    </w:p>
    <w:p w14:paraId="6F15A977" w14:textId="77777777" w:rsidR="009D4476" w:rsidRDefault="009D4476" w:rsidP="00702F20">
      <w:pPr>
        <w:spacing w:after="0" w:line="240" w:lineRule="auto"/>
        <w:ind w:right="-1" w:firstLine="567"/>
        <w:jc w:val="both"/>
        <w:rPr>
          <w:rFonts w:ascii="Times New Roman" w:hAnsi="Times New Roman" w:cs="Times New Roman"/>
          <w:b/>
          <w:bCs/>
          <w:sz w:val="24"/>
          <w:szCs w:val="24"/>
          <w:lang w:val="kk-KZ"/>
        </w:rPr>
      </w:pPr>
    </w:p>
    <w:p w14:paraId="5190E141" w14:textId="77777777" w:rsidR="009D4476" w:rsidRDefault="009D4476" w:rsidP="00702F20">
      <w:pPr>
        <w:spacing w:after="0" w:line="240" w:lineRule="auto"/>
        <w:ind w:right="-1" w:firstLine="567"/>
        <w:jc w:val="both"/>
        <w:rPr>
          <w:rFonts w:ascii="Times New Roman" w:hAnsi="Times New Roman" w:cs="Times New Roman"/>
          <w:b/>
          <w:bCs/>
          <w:sz w:val="24"/>
          <w:szCs w:val="24"/>
          <w:lang w:val="kk-KZ"/>
        </w:rPr>
      </w:pPr>
    </w:p>
    <w:p w14:paraId="300D301C" w14:textId="77777777" w:rsidR="009D4476" w:rsidRDefault="009D4476" w:rsidP="00702F20">
      <w:pPr>
        <w:spacing w:after="0" w:line="240" w:lineRule="auto"/>
        <w:ind w:right="-1" w:firstLine="567"/>
        <w:jc w:val="both"/>
        <w:rPr>
          <w:rFonts w:ascii="Times New Roman" w:hAnsi="Times New Roman" w:cs="Times New Roman"/>
          <w:b/>
          <w:bCs/>
          <w:sz w:val="24"/>
          <w:szCs w:val="24"/>
          <w:lang w:val="kk-KZ"/>
        </w:rPr>
      </w:pPr>
    </w:p>
    <w:p w14:paraId="52EF90AC" w14:textId="77777777" w:rsidR="009D4476" w:rsidRDefault="009D4476" w:rsidP="00702F20">
      <w:pPr>
        <w:spacing w:after="0" w:line="240" w:lineRule="auto"/>
        <w:ind w:right="-1" w:firstLine="567"/>
        <w:jc w:val="both"/>
        <w:rPr>
          <w:rFonts w:ascii="Times New Roman" w:hAnsi="Times New Roman" w:cs="Times New Roman"/>
          <w:b/>
          <w:bCs/>
          <w:sz w:val="24"/>
          <w:szCs w:val="24"/>
          <w:lang w:val="kk-KZ"/>
        </w:rPr>
      </w:pPr>
    </w:p>
    <w:p w14:paraId="51A4A744" w14:textId="77777777" w:rsidR="009D4476" w:rsidRDefault="009D4476" w:rsidP="00702F20">
      <w:pPr>
        <w:spacing w:after="0" w:line="240" w:lineRule="auto"/>
        <w:ind w:right="-1" w:firstLine="567"/>
        <w:jc w:val="both"/>
        <w:rPr>
          <w:rFonts w:ascii="Times New Roman" w:hAnsi="Times New Roman" w:cs="Times New Roman"/>
          <w:b/>
          <w:bCs/>
          <w:sz w:val="24"/>
          <w:szCs w:val="24"/>
          <w:lang w:val="kk-KZ"/>
        </w:rPr>
      </w:pPr>
    </w:p>
    <w:p w14:paraId="20494651" w14:textId="77777777" w:rsidR="009D4476" w:rsidRDefault="009D4476" w:rsidP="00702F20">
      <w:pPr>
        <w:spacing w:after="0" w:line="240" w:lineRule="auto"/>
        <w:ind w:right="-1" w:firstLine="567"/>
        <w:jc w:val="both"/>
        <w:rPr>
          <w:rFonts w:ascii="Times New Roman" w:hAnsi="Times New Roman" w:cs="Times New Roman"/>
          <w:b/>
          <w:bCs/>
          <w:sz w:val="24"/>
          <w:szCs w:val="24"/>
          <w:lang w:val="kk-KZ"/>
        </w:rPr>
      </w:pPr>
    </w:p>
    <w:p w14:paraId="3EDFB01E" w14:textId="77777777" w:rsidR="009D4476" w:rsidRDefault="009D4476" w:rsidP="00702F20">
      <w:pPr>
        <w:spacing w:after="0" w:line="240" w:lineRule="auto"/>
        <w:ind w:right="-1" w:firstLine="567"/>
        <w:jc w:val="both"/>
        <w:rPr>
          <w:rFonts w:ascii="Times New Roman" w:hAnsi="Times New Roman" w:cs="Times New Roman"/>
          <w:b/>
          <w:bCs/>
          <w:sz w:val="24"/>
          <w:szCs w:val="24"/>
          <w:lang w:val="kk-KZ"/>
        </w:rPr>
      </w:pPr>
    </w:p>
    <w:p w14:paraId="5A5CD960" w14:textId="04FB7C64" w:rsidR="00702F20" w:rsidRPr="00702F20" w:rsidRDefault="00702F20" w:rsidP="00702F20">
      <w:pPr>
        <w:spacing w:after="0" w:line="240" w:lineRule="auto"/>
        <w:ind w:right="-1" w:firstLine="567"/>
        <w:jc w:val="both"/>
        <w:rPr>
          <w:rFonts w:ascii="Times New Roman" w:hAnsi="Times New Roman" w:cs="Times New Roman"/>
          <w:b/>
          <w:bCs/>
          <w:sz w:val="24"/>
          <w:szCs w:val="24"/>
          <w:lang w:val="kk-KZ"/>
        </w:rPr>
      </w:pPr>
      <w:r w:rsidRPr="00702F20">
        <w:rPr>
          <w:rFonts w:ascii="Times New Roman" w:hAnsi="Times New Roman" w:cs="Times New Roman"/>
          <w:b/>
          <w:bCs/>
          <w:sz w:val="24"/>
          <w:szCs w:val="24"/>
          <w:lang w:val="kk-KZ"/>
        </w:rPr>
        <w:lastRenderedPageBreak/>
        <w:t>15-</w:t>
      </w:r>
      <w:r>
        <w:rPr>
          <w:rFonts w:ascii="Times New Roman" w:hAnsi="Times New Roman" w:cs="Times New Roman"/>
          <w:b/>
          <w:bCs/>
          <w:sz w:val="24"/>
          <w:szCs w:val="24"/>
          <w:lang w:val="kk-KZ"/>
        </w:rPr>
        <w:t>дәріс</w:t>
      </w:r>
      <w:r w:rsidRPr="00702F20">
        <w:rPr>
          <w:rFonts w:ascii="Times New Roman" w:hAnsi="Times New Roman" w:cs="Times New Roman"/>
          <w:b/>
          <w:bCs/>
          <w:sz w:val="24"/>
          <w:szCs w:val="24"/>
          <w:lang w:val="kk-KZ"/>
        </w:rPr>
        <w:t>.  Түрлі мақсаттарды шешу үшін ЖҚЗ деректерін таңдау</w:t>
      </w:r>
    </w:p>
    <w:p w14:paraId="694EFA44" w14:textId="77777777" w:rsidR="00702F20" w:rsidRDefault="00702F20" w:rsidP="00702F20">
      <w:pPr>
        <w:spacing w:after="0" w:line="240" w:lineRule="auto"/>
        <w:ind w:right="-1" w:firstLine="567"/>
        <w:jc w:val="both"/>
        <w:rPr>
          <w:rFonts w:ascii="Times New Roman" w:hAnsi="Times New Roman" w:cs="Times New Roman"/>
          <w:sz w:val="24"/>
          <w:szCs w:val="24"/>
          <w:lang w:val="kk-KZ"/>
        </w:rPr>
      </w:pPr>
    </w:p>
    <w:p w14:paraId="0763CE39"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Қашықтықтан зондтау қашықтықтан бақыланатын заттар мен материалдар арасындағы спектрлік және кеңістіктік қатынастарды "түсіру" үшін құралдарды немесе сенсорларды пайдалануды қамтиды – әдетте олардың үстінде. Әдетте, біз өз әлемімізді азды-көпті көлденең тұрғыдан қарастырамыз, өйткені біз оның бетінде өмір сүреміз. Бірақ, осы жағдайларда біз көріп отырғанымыз әртүрлі кедергілердің – ғимараттардың, ағаштардың, жер бедерінің қатпарларының болуына байланысты бірнеше шаршы шақырым аумақпен шектеледі. Егер біз төмен қарасақ, мысалы, биік ғимараттан немесе таудың басынан көрінетін аймақ айтарлықтай артады. Егер біз 10 шақырым биіктікте ұшатын лайнерден төмен қарасақ, ол одан да артады-жүздеген шаршы шақырымға дейін. Тік немесе айтарлықтай жоғары перспективадан бастап, біздің астымыздағы бет туралы әсеріміз осы беттің белгілі бір нүктесінде болған кезде айналамыздағы әлемді зерттегеннен айтарлықтай ерекшеленеді. Бұл жағдайда біз көптеген объектілер мен ерекшеліктерді олардың нақты кеңістіктік және контекстік қатынастарында тақырыптық картада көрінетіндей етіп байқаймыз. Сондықтан қашықтықтан зондтау көбінесе ұшақтар немесе ғарыш аппараттары сияқты платформалардан жүзеге асырылады, олар борттық датчиктері бар, биіктіктен объектілер мен аумақтың ерекшеліктерін үлкен аудандарда тіркейді және талдайды. Бұл бізді қоршаған әлем туралы ақпаратты алу және жаңарту үшін практикалық, реттелген және тиімді баға жолы.</w:t>
      </w:r>
    </w:p>
    <w:p w14:paraId="63C3F8D1" w14:textId="481050A0" w:rsidR="00702F20"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Төменде жер бетіндегі, мұхиттардағы және ауа-райын бақылау үшін пайдаланылған және кейбіреулері пайдаланылған ғарыш аппараттарының қысқаша тізімі берілген. Жақшада серияның бірінші спутнигінің ұшырылған жылы көрсетілген.</w:t>
      </w:r>
    </w:p>
    <w:p w14:paraId="41541ED0" w14:textId="77777777" w:rsidR="009D4476" w:rsidRDefault="009D4476" w:rsidP="009D4476">
      <w:pPr>
        <w:spacing w:after="0" w:line="240" w:lineRule="auto"/>
        <w:ind w:right="-1" w:firstLine="567"/>
        <w:jc w:val="both"/>
        <w:rPr>
          <w:rFonts w:ascii="Times New Roman" w:hAnsi="Times New Roman" w:cs="Times New Roman"/>
          <w:sz w:val="24"/>
          <w:szCs w:val="24"/>
          <w:lang w:val="kk-KZ"/>
        </w:rPr>
      </w:pPr>
    </w:p>
    <w:p w14:paraId="3AE70B20"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1 топ-негізінен жер бетін бақылау:</w:t>
      </w:r>
    </w:p>
    <w:p w14:paraId="1635FEC9"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Landsat (1973); Seasat (1978); HCMM (1978); SPOT (France) (1986);</w:t>
      </w:r>
    </w:p>
    <w:p w14:paraId="24FB03D8"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RESURS (Russia) (1985); IRS (India) (1986); ERS (1991); JERS (Japan) (1992); Radarsat (Canada) (1995); ADEOS (Japan) (1996). Қазіргі заманғы: WorldView, EO-1, QuickBird, OrbView, sich-2, EgypetSat, Ikonos, Terra, TerraSAR-X, TanDEM-X және т. б.</w:t>
      </w:r>
    </w:p>
    <w:p w14:paraId="4CCF37C8"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p>
    <w:p w14:paraId="449BC3FB"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2-топ-негізінен метеорологиялық бақылаулар:</w:t>
      </w:r>
    </w:p>
    <w:p w14:paraId="52B22079"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TIROS (1960); Nimbus (1964); ESSA (1966); ATS (g) (1966);</w:t>
      </w:r>
    </w:p>
    <w:p w14:paraId="60CA5484"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Ресейлік Космос (1968) және Метеор (1969); ITOS( 1970); SMS (g) (1975);</w:t>
      </w:r>
    </w:p>
    <w:p w14:paraId="5DB0F608"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NOAA (1-5) (1976); Meteosat (1978); NOAA (6-14) (1982);</w:t>
      </w:r>
    </w:p>
    <w:p w14:paraId="68DB7096"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p>
    <w:p w14:paraId="457B28F9"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3-топ-негізінен океанографиялық бақылаулар:</w:t>
      </w:r>
    </w:p>
    <w:p w14:paraId="3E88F926"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Seasat (1978); Nimbus 7 (1978) құрамына теңіз суындағы хлорофилл концентрациясын өлшейтін Czcs (Coastal Zone Color Scanner) кірді; Topex-Poseidon (1992); SeaWiFS (1997). Қазіргі: Мұхит-О, Терра, Аква.</w:t>
      </w:r>
    </w:p>
    <w:p w14:paraId="167ED2D1" w14:textId="77777777" w:rsidR="009D4476" w:rsidRDefault="009D4476" w:rsidP="009D4476">
      <w:pPr>
        <w:spacing w:after="0" w:line="240" w:lineRule="auto"/>
        <w:ind w:right="-1" w:firstLine="567"/>
        <w:jc w:val="both"/>
        <w:rPr>
          <w:rFonts w:ascii="Times New Roman" w:hAnsi="Times New Roman" w:cs="Times New Roman"/>
          <w:sz w:val="24"/>
          <w:szCs w:val="24"/>
          <w:lang w:val="kk-KZ"/>
        </w:rPr>
      </w:pPr>
    </w:p>
    <w:p w14:paraId="7F279013" w14:textId="4B01935A"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 xml:space="preserve"> Бұл өте кішкентай (ең танымал тізімдер) және үнемі толықтырылып отыратын тізім қашықтықтан зондтау планеталық беттер мен атмосфераны бақылау үшін қолданылатын кеңінен қолданылатын технологиялық және ғылыми құралға айналды деп сендіреді. Ғарыш бағдарламаларының алғашқы күндерінен бастап қазіргі уақытқа дейін жерді және басқа планеталарды бақылау шығындары 150 миллиард доллардан асты. Бұл ақшаның көп бөлігі негізінен табиғи ресурстар мен қоршаған ортаны басқаруға бағытталған практикалық қосымшаларға бағытталған.</w:t>
      </w:r>
    </w:p>
    <w:p w14:paraId="46082E98"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Қазіргі уақытта ДЗ технологиялары қолданылмаған адамдардың алдыңғы қатарлы саласын, қызмет бағытын табу қиын. ДЗ деректерін қолданудың негізгі бағыттарын қысқаша қарастырайық.</w:t>
      </w:r>
    </w:p>
    <w:p w14:paraId="1945D7B8"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 xml:space="preserve">Ауыл, орман және аңшылық шаруашылығы. Бұл салада ЖҚ деректері вегетация түрлері мен олардың жай-күйін ажырату, егіс алқаптарын, орман және аңшылық </w:t>
      </w:r>
      <w:r w:rsidRPr="009D4476">
        <w:rPr>
          <w:rFonts w:ascii="Times New Roman" w:hAnsi="Times New Roman" w:cs="Times New Roman"/>
          <w:sz w:val="24"/>
          <w:szCs w:val="24"/>
          <w:lang w:val="kk-KZ"/>
        </w:rPr>
        <w:lastRenderedPageBreak/>
        <w:t>алқаптарын дақыл түрлері бойынша бағалау үшін қолданылады, топырақтың жай-күйін және өртенген учаскелердің ауданын анықтайды.</w:t>
      </w:r>
    </w:p>
    <w:p w14:paraId="43089FF6" w14:textId="77777777" w:rsidR="009D4476" w:rsidRP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Картография және жерді пайдалану. ЖҚ деректерін пайдалана отырып, жерді пайдаланудың әртүрлі міндеттерін шешу кезінде карталарды жіктеу, картаға түсіру және жаңарту, жерді санаттау, урбанизацияланған және ауылдық аудандарды бөлу, өңірлік жоспарлау, көлік желілерін картаға түсіру, су‑құрлық шекараларын картаға түсіру аса маңызды болып табылады.</w:t>
      </w:r>
    </w:p>
    <w:p w14:paraId="4C0F08D0" w14:textId="7EB80670" w:rsidR="009D4476" w:rsidRDefault="009D4476" w:rsidP="009D4476">
      <w:pPr>
        <w:spacing w:after="0" w:line="240" w:lineRule="auto"/>
        <w:ind w:right="-1" w:firstLine="567"/>
        <w:jc w:val="both"/>
        <w:rPr>
          <w:rFonts w:ascii="Times New Roman" w:hAnsi="Times New Roman" w:cs="Times New Roman"/>
          <w:sz w:val="24"/>
          <w:szCs w:val="24"/>
          <w:lang w:val="kk-KZ"/>
        </w:rPr>
      </w:pPr>
      <w:r w:rsidRPr="009D4476">
        <w:rPr>
          <w:rFonts w:ascii="Times New Roman" w:hAnsi="Times New Roman" w:cs="Times New Roman"/>
          <w:sz w:val="24"/>
          <w:szCs w:val="24"/>
          <w:lang w:val="kk-KZ"/>
        </w:rPr>
        <w:t>Геология. Бұл зерттеу кезінде әуе шарларынан, ұшақтардан және кейіннен ғарыш платформаларынан түсірілім белсенді қолданылған алғашқы бағыттардың бірі. Көбінесе ДЗ деректері осы салада тау жыныстарының түрлерін ажырату, үлкен геологиялық түзілімдерді картаға түсіру, геологиялық карталарды жаңарту және белгілі бір минералдардың көрсеткіштерін іздеу үшін қолданылады.</w:t>
      </w:r>
    </w:p>
    <w:p w14:paraId="18EB8A0F" w14:textId="77777777" w:rsidR="00702F20" w:rsidRDefault="00702F20" w:rsidP="00702F20">
      <w:pPr>
        <w:spacing w:after="0" w:line="240" w:lineRule="auto"/>
        <w:ind w:right="-1" w:firstLine="567"/>
        <w:jc w:val="both"/>
        <w:rPr>
          <w:rFonts w:ascii="Times New Roman" w:hAnsi="Times New Roman" w:cs="Times New Roman"/>
          <w:sz w:val="24"/>
          <w:szCs w:val="24"/>
          <w:lang w:val="kk-KZ"/>
        </w:rPr>
      </w:pPr>
    </w:p>
    <w:p w14:paraId="170A6F5A" w14:textId="77777777" w:rsidR="00702F20" w:rsidRDefault="00702F20" w:rsidP="00702F20">
      <w:pPr>
        <w:spacing w:after="0" w:line="240" w:lineRule="auto"/>
        <w:ind w:right="-1" w:firstLine="567"/>
        <w:jc w:val="both"/>
        <w:rPr>
          <w:rFonts w:ascii="Times New Roman" w:hAnsi="Times New Roman" w:cs="Times New Roman"/>
          <w:sz w:val="24"/>
          <w:szCs w:val="24"/>
          <w:lang w:val="kk-KZ"/>
        </w:rPr>
      </w:pPr>
    </w:p>
    <w:p w14:paraId="77308EBC" w14:textId="77777777" w:rsidR="00702F20" w:rsidRDefault="00702F20" w:rsidP="00702F20">
      <w:pPr>
        <w:spacing w:after="0" w:line="240" w:lineRule="auto"/>
        <w:ind w:right="-1" w:firstLine="567"/>
        <w:jc w:val="both"/>
        <w:rPr>
          <w:rFonts w:ascii="Times New Roman" w:hAnsi="Times New Roman" w:cs="Times New Roman"/>
          <w:sz w:val="24"/>
          <w:szCs w:val="24"/>
          <w:lang w:val="kk-KZ"/>
        </w:rPr>
      </w:pPr>
    </w:p>
    <w:p w14:paraId="72D519CD" w14:textId="77777777" w:rsidR="00702F20" w:rsidRDefault="00702F20" w:rsidP="00702F20">
      <w:pPr>
        <w:spacing w:after="0" w:line="240" w:lineRule="auto"/>
        <w:ind w:right="-1" w:firstLine="567"/>
        <w:jc w:val="both"/>
        <w:rPr>
          <w:rFonts w:ascii="Times New Roman" w:hAnsi="Times New Roman" w:cs="Times New Roman"/>
          <w:sz w:val="24"/>
          <w:szCs w:val="24"/>
          <w:lang w:val="kk-KZ"/>
        </w:rPr>
      </w:pPr>
    </w:p>
    <w:p w14:paraId="178F00AB" w14:textId="77777777" w:rsidR="00702F20" w:rsidRDefault="00702F20" w:rsidP="00702F20">
      <w:pPr>
        <w:spacing w:after="0" w:line="240" w:lineRule="auto"/>
        <w:ind w:right="-1" w:firstLine="567"/>
        <w:jc w:val="both"/>
        <w:rPr>
          <w:rFonts w:ascii="Times New Roman" w:hAnsi="Times New Roman" w:cs="Times New Roman"/>
          <w:sz w:val="24"/>
          <w:szCs w:val="24"/>
          <w:lang w:val="kk-KZ"/>
        </w:rPr>
      </w:pPr>
    </w:p>
    <w:p w14:paraId="3CFECB5B" w14:textId="77777777" w:rsidR="00702F20" w:rsidRPr="00702F20" w:rsidRDefault="00702F20" w:rsidP="00702F20">
      <w:pPr>
        <w:spacing w:after="0" w:line="240" w:lineRule="auto"/>
        <w:ind w:right="-1" w:firstLine="567"/>
        <w:jc w:val="both"/>
        <w:rPr>
          <w:rFonts w:ascii="Times New Roman" w:hAnsi="Times New Roman" w:cs="Times New Roman"/>
          <w:b/>
          <w:bCs/>
          <w:sz w:val="24"/>
          <w:szCs w:val="24"/>
          <w:lang w:val="kk-KZ"/>
        </w:rPr>
      </w:pPr>
    </w:p>
    <w:sectPr w:rsidR="00702F20" w:rsidRPr="00702F20" w:rsidSect="00D17D0F">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5DFF"/>
    <w:multiLevelType w:val="hybridMultilevel"/>
    <w:tmpl w:val="A9B2B1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003809"/>
    <w:multiLevelType w:val="multilevel"/>
    <w:tmpl w:val="F252D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E848D4"/>
    <w:multiLevelType w:val="hybridMultilevel"/>
    <w:tmpl w:val="7318CA2E"/>
    <w:lvl w:ilvl="0" w:tplc="F00EE0FA">
      <w:start w:val="1"/>
      <w:numFmt w:val="decimal"/>
      <w:lvlText w:val="%1."/>
      <w:lvlJc w:val="left"/>
      <w:pPr>
        <w:ind w:left="687" w:hanging="567"/>
        <w:jc w:val="left"/>
      </w:pPr>
      <w:rPr>
        <w:rFonts w:ascii="Times New Roman" w:eastAsia="Times New Roman" w:hAnsi="Times New Roman" w:cs="Times New Roman" w:hint="default"/>
        <w:w w:val="99"/>
        <w:sz w:val="28"/>
        <w:szCs w:val="28"/>
        <w:lang w:val="ru-RU" w:eastAsia="en-US" w:bidi="ar-SA"/>
      </w:rPr>
    </w:lvl>
    <w:lvl w:ilvl="1" w:tplc="6D48D5A8">
      <w:numFmt w:val="bullet"/>
      <w:lvlText w:val="•"/>
      <w:lvlJc w:val="left"/>
      <w:pPr>
        <w:ind w:left="1566" w:hanging="567"/>
      </w:pPr>
      <w:rPr>
        <w:rFonts w:hint="default"/>
        <w:lang w:val="ru-RU" w:eastAsia="en-US" w:bidi="ar-SA"/>
      </w:rPr>
    </w:lvl>
    <w:lvl w:ilvl="2" w:tplc="2A069038">
      <w:numFmt w:val="bullet"/>
      <w:lvlText w:val="•"/>
      <w:lvlJc w:val="left"/>
      <w:pPr>
        <w:ind w:left="2452" w:hanging="567"/>
      </w:pPr>
      <w:rPr>
        <w:rFonts w:hint="default"/>
        <w:lang w:val="ru-RU" w:eastAsia="en-US" w:bidi="ar-SA"/>
      </w:rPr>
    </w:lvl>
    <w:lvl w:ilvl="3" w:tplc="1EEEE2F2">
      <w:numFmt w:val="bullet"/>
      <w:lvlText w:val="•"/>
      <w:lvlJc w:val="left"/>
      <w:pPr>
        <w:ind w:left="3339" w:hanging="567"/>
      </w:pPr>
      <w:rPr>
        <w:rFonts w:hint="default"/>
        <w:lang w:val="ru-RU" w:eastAsia="en-US" w:bidi="ar-SA"/>
      </w:rPr>
    </w:lvl>
    <w:lvl w:ilvl="4" w:tplc="22EAF60C">
      <w:numFmt w:val="bullet"/>
      <w:lvlText w:val="•"/>
      <w:lvlJc w:val="left"/>
      <w:pPr>
        <w:ind w:left="4225" w:hanging="567"/>
      </w:pPr>
      <w:rPr>
        <w:rFonts w:hint="default"/>
        <w:lang w:val="ru-RU" w:eastAsia="en-US" w:bidi="ar-SA"/>
      </w:rPr>
    </w:lvl>
    <w:lvl w:ilvl="5" w:tplc="CB9CB066">
      <w:numFmt w:val="bullet"/>
      <w:lvlText w:val="•"/>
      <w:lvlJc w:val="left"/>
      <w:pPr>
        <w:ind w:left="5112" w:hanging="567"/>
      </w:pPr>
      <w:rPr>
        <w:rFonts w:hint="default"/>
        <w:lang w:val="ru-RU" w:eastAsia="en-US" w:bidi="ar-SA"/>
      </w:rPr>
    </w:lvl>
    <w:lvl w:ilvl="6" w:tplc="C936C8F4">
      <w:numFmt w:val="bullet"/>
      <w:lvlText w:val="•"/>
      <w:lvlJc w:val="left"/>
      <w:pPr>
        <w:ind w:left="5998" w:hanging="567"/>
      </w:pPr>
      <w:rPr>
        <w:rFonts w:hint="default"/>
        <w:lang w:val="ru-RU" w:eastAsia="en-US" w:bidi="ar-SA"/>
      </w:rPr>
    </w:lvl>
    <w:lvl w:ilvl="7" w:tplc="E41ED66C">
      <w:numFmt w:val="bullet"/>
      <w:lvlText w:val="•"/>
      <w:lvlJc w:val="left"/>
      <w:pPr>
        <w:ind w:left="6885" w:hanging="567"/>
      </w:pPr>
      <w:rPr>
        <w:rFonts w:hint="default"/>
        <w:lang w:val="ru-RU" w:eastAsia="en-US" w:bidi="ar-SA"/>
      </w:rPr>
    </w:lvl>
    <w:lvl w:ilvl="8" w:tplc="8E2A451C">
      <w:numFmt w:val="bullet"/>
      <w:lvlText w:val="•"/>
      <w:lvlJc w:val="left"/>
      <w:pPr>
        <w:ind w:left="7771" w:hanging="567"/>
      </w:pPr>
      <w:rPr>
        <w:rFonts w:hint="default"/>
        <w:lang w:val="ru-RU" w:eastAsia="en-US" w:bidi="ar-SA"/>
      </w:rPr>
    </w:lvl>
  </w:abstractNum>
  <w:abstractNum w:abstractNumId="3" w15:restartNumberingAfterBreak="0">
    <w:nsid w:val="172E7CF1"/>
    <w:multiLevelType w:val="hybridMultilevel"/>
    <w:tmpl w:val="E44AA5AE"/>
    <w:lvl w:ilvl="0" w:tplc="22C414AC">
      <w:numFmt w:val="bullet"/>
      <w:lvlText w:val=""/>
      <w:lvlJc w:val="left"/>
      <w:pPr>
        <w:ind w:left="1287"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0E64235"/>
    <w:multiLevelType w:val="multilevel"/>
    <w:tmpl w:val="7390E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407CD7"/>
    <w:multiLevelType w:val="hybridMultilevel"/>
    <w:tmpl w:val="47AE3042"/>
    <w:lvl w:ilvl="0" w:tplc="DB4CA754">
      <w:numFmt w:val="bullet"/>
      <w:lvlText w:val=""/>
      <w:lvlJc w:val="left"/>
      <w:pPr>
        <w:ind w:left="1254" w:hanging="568"/>
      </w:pPr>
      <w:rPr>
        <w:rFonts w:ascii="Symbol" w:eastAsia="Symbol" w:hAnsi="Symbol" w:cs="Symbol" w:hint="default"/>
        <w:w w:val="99"/>
        <w:sz w:val="28"/>
        <w:szCs w:val="28"/>
        <w:lang w:val="ru-RU" w:eastAsia="en-US" w:bidi="ar-SA"/>
      </w:rPr>
    </w:lvl>
    <w:lvl w:ilvl="1" w:tplc="ACB87B9A">
      <w:numFmt w:val="bullet"/>
      <w:lvlText w:val=""/>
      <w:lvlJc w:val="left"/>
      <w:pPr>
        <w:ind w:left="686" w:hanging="567"/>
      </w:pPr>
      <w:rPr>
        <w:rFonts w:ascii="Symbol" w:eastAsia="Symbol" w:hAnsi="Symbol" w:cs="Symbol" w:hint="default"/>
        <w:w w:val="100"/>
        <w:sz w:val="28"/>
        <w:szCs w:val="28"/>
        <w:lang w:val="ru-RU" w:eastAsia="en-US" w:bidi="ar-SA"/>
      </w:rPr>
    </w:lvl>
    <w:lvl w:ilvl="2" w:tplc="35E4DFC0">
      <w:numFmt w:val="bullet"/>
      <w:lvlText w:val="•"/>
      <w:lvlJc w:val="left"/>
      <w:pPr>
        <w:ind w:left="2180" w:hanging="567"/>
      </w:pPr>
      <w:rPr>
        <w:rFonts w:hint="default"/>
        <w:lang w:val="ru-RU" w:eastAsia="en-US" w:bidi="ar-SA"/>
      </w:rPr>
    </w:lvl>
    <w:lvl w:ilvl="3" w:tplc="457ABD4E">
      <w:numFmt w:val="bullet"/>
      <w:lvlText w:val="•"/>
      <w:lvlJc w:val="left"/>
      <w:pPr>
        <w:ind w:left="3100" w:hanging="567"/>
      </w:pPr>
      <w:rPr>
        <w:rFonts w:hint="default"/>
        <w:lang w:val="ru-RU" w:eastAsia="en-US" w:bidi="ar-SA"/>
      </w:rPr>
    </w:lvl>
    <w:lvl w:ilvl="4" w:tplc="E28A48DE">
      <w:numFmt w:val="bullet"/>
      <w:lvlText w:val="•"/>
      <w:lvlJc w:val="left"/>
      <w:pPr>
        <w:ind w:left="4021" w:hanging="567"/>
      </w:pPr>
      <w:rPr>
        <w:rFonts w:hint="default"/>
        <w:lang w:val="ru-RU" w:eastAsia="en-US" w:bidi="ar-SA"/>
      </w:rPr>
    </w:lvl>
    <w:lvl w:ilvl="5" w:tplc="FAB6E3E4">
      <w:numFmt w:val="bullet"/>
      <w:lvlText w:val="•"/>
      <w:lvlJc w:val="left"/>
      <w:pPr>
        <w:ind w:left="4941" w:hanging="567"/>
      </w:pPr>
      <w:rPr>
        <w:rFonts w:hint="default"/>
        <w:lang w:val="ru-RU" w:eastAsia="en-US" w:bidi="ar-SA"/>
      </w:rPr>
    </w:lvl>
    <w:lvl w:ilvl="6" w:tplc="4C1EB156">
      <w:numFmt w:val="bullet"/>
      <w:lvlText w:val="•"/>
      <w:lvlJc w:val="left"/>
      <w:pPr>
        <w:ind w:left="5862" w:hanging="567"/>
      </w:pPr>
      <w:rPr>
        <w:rFonts w:hint="default"/>
        <w:lang w:val="ru-RU" w:eastAsia="en-US" w:bidi="ar-SA"/>
      </w:rPr>
    </w:lvl>
    <w:lvl w:ilvl="7" w:tplc="D5164C74">
      <w:numFmt w:val="bullet"/>
      <w:lvlText w:val="•"/>
      <w:lvlJc w:val="left"/>
      <w:pPr>
        <w:ind w:left="6782" w:hanging="567"/>
      </w:pPr>
      <w:rPr>
        <w:rFonts w:hint="default"/>
        <w:lang w:val="ru-RU" w:eastAsia="en-US" w:bidi="ar-SA"/>
      </w:rPr>
    </w:lvl>
    <w:lvl w:ilvl="8" w:tplc="51B609FC">
      <w:numFmt w:val="bullet"/>
      <w:lvlText w:val="•"/>
      <w:lvlJc w:val="left"/>
      <w:pPr>
        <w:ind w:left="7703" w:hanging="567"/>
      </w:pPr>
      <w:rPr>
        <w:rFonts w:hint="default"/>
        <w:lang w:val="ru-RU" w:eastAsia="en-US" w:bidi="ar-SA"/>
      </w:rPr>
    </w:lvl>
  </w:abstractNum>
  <w:abstractNum w:abstractNumId="6" w15:restartNumberingAfterBreak="0">
    <w:nsid w:val="314740C1"/>
    <w:multiLevelType w:val="multilevel"/>
    <w:tmpl w:val="C4C0AE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B41381"/>
    <w:multiLevelType w:val="hybridMultilevel"/>
    <w:tmpl w:val="C1D49B46"/>
    <w:lvl w:ilvl="0" w:tplc="22C414AC">
      <w:numFmt w:val="bullet"/>
      <w:lvlText w:val=""/>
      <w:lvlJc w:val="left"/>
      <w:pPr>
        <w:ind w:left="1287"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DE42038"/>
    <w:multiLevelType w:val="hybridMultilevel"/>
    <w:tmpl w:val="81F28B32"/>
    <w:lvl w:ilvl="0" w:tplc="22C414AC">
      <w:numFmt w:val="bullet"/>
      <w:lvlText w:val=""/>
      <w:lvlJc w:val="left"/>
      <w:pPr>
        <w:ind w:left="1287"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40F0757A"/>
    <w:multiLevelType w:val="hybridMultilevel"/>
    <w:tmpl w:val="2F0C60D8"/>
    <w:lvl w:ilvl="0" w:tplc="C1F2F666">
      <w:start w:val="2"/>
      <w:numFmt w:val="decimal"/>
      <w:lvlText w:val="%1)"/>
      <w:lvlJc w:val="left"/>
      <w:pPr>
        <w:ind w:left="1254" w:hanging="568"/>
        <w:jc w:val="left"/>
      </w:pPr>
      <w:rPr>
        <w:rFonts w:ascii="Times New Roman" w:eastAsia="Times New Roman" w:hAnsi="Times New Roman" w:cs="Times New Roman" w:hint="default"/>
        <w:w w:val="99"/>
        <w:sz w:val="28"/>
        <w:szCs w:val="28"/>
        <w:lang w:val="ru-RU" w:eastAsia="en-US" w:bidi="ar-SA"/>
      </w:rPr>
    </w:lvl>
    <w:lvl w:ilvl="1" w:tplc="43883240">
      <w:numFmt w:val="bullet"/>
      <w:lvlText w:val=""/>
      <w:lvlJc w:val="left"/>
      <w:pPr>
        <w:ind w:left="686" w:hanging="567"/>
      </w:pPr>
      <w:rPr>
        <w:rFonts w:ascii="Symbol" w:eastAsia="Symbol" w:hAnsi="Symbol" w:cs="Symbol" w:hint="default"/>
        <w:w w:val="99"/>
        <w:sz w:val="28"/>
        <w:szCs w:val="28"/>
        <w:lang w:val="ru-RU" w:eastAsia="en-US" w:bidi="ar-SA"/>
      </w:rPr>
    </w:lvl>
    <w:lvl w:ilvl="2" w:tplc="1F58D7B0">
      <w:numFmt w:val="bullet"/>
      <w:lvlText w:val="•"/>
      <w:lvlJc w:val="left"/>
      <w:pPr>
        <w:ind w:left="2180" w:hanging="567"/>
      </w:pPr>
      <w:rPr>
        <w:rFonts w:hint="default"/>
        <w:lang w:val="ru-RU" w:eastAsia="en-US" w:bidi="ar-SA"/>
      </w:rPr>
    </w:lvl>
    <w:lvl w:ilvl="3" w:tplc="3C96D962">
      <w:numFmt w:val="bullet"/>
      <w:lvlText w:val="•"/>
      <w:lvlJc w:val="left"/>
      <w:pPr>
        <w:ind w:left="3100" w:hanging="567"/>
      </w:pPr>
      <w:rPr>
        <w:rFonts w:hint="default"/>
        <w:lang w:val="ru-RU" w:eastAsia="en-US" w:bidi="ar-SA"/>
      </w:rPr>
    </w:lvl>
    <w:lvl w:ilvl="4" w:tplc="14A09642">
      <w:numFmt w:val="bullet"/>
      <w:lvlText w:val="•"/>
      <w:lvlJc w:val="left"/>
      <w:pPr>
        <w:ind w:left="4021" w:hanging="567"/>
      </w:pPr>
      <w:rPr>
        <w:rFonts w:hint="default"/>
        <w:lang w:val="ru-RU" w:eastAsia="en-US" w:bidi="ar-SA"/>
      </w:rPr>
    </w:lvl>
    <w:lvl w:ilvl="5" w:tplc="D2E6392C">
      <w:numFmt w:val="bullet"/>
      <w:lvlText w:val="•"/>
      <w:lvlJc w:val="left"/>
      <w:pPr>
        <w:ind w:left="4941" w:hanging="567"/>
      </w:pPr>
      <w:rPr>
        <w:rFonts w:hint="default"/>
        <w:lang w:val="ru-RU" w:eastAsia="en-US" w:bidi="ar-SA"/>
      </w:rPr>
    </w:lvl>
    <w:lvl w:ilvl="6" w:tplc="BC42A994">
      <w:numFmt w:val="bullet"/>
      <w:lvlText w:val="•"/>
      <w:lvlJc w:val="left"/>
      <w:pPr>
        <w:ind w:left="5862" w:hanging="567"/>
      </w:pPr>
      <w:rPr>
        <w:rFonts w:hint="default"/>
        <w:lang w:val="ru-RU" w:eastAsia="en-US" w:bidi="ar-SA"/>
      </w:rPr>
    </w:lvl>
    <w:lvl w:ilvl="7" w:tplc="4658090E">
      <w:numFmt w:val="bullet"/>
      <w:lvlText w:val="•"/>
      <w:lvlJc w:val="left"/>
      <w:pPr>
        <w:ind w:left="6782" w:hanging="567"/>
      </w:pPr>
      <w:rPr>
        <w:rFonts w:hint="default"/>
        <w:lang w:val="ru-RU" w:eastAsia="en-US" w:bidi="ar-SA"/>
      </w:rPr>
    </w:lvl>
    <w:lvl w:ilvl="8" w:tplc="ADE4B378">
      <w:numFmt w:val="bullet"/>
      <w:lvlText w:val="•"/>
      <w:lvlJc w:val="left"/>
      <w:pPr>
        <w:ind w:left="7703" w:hanging="567"/>
      </w:pPr>
      <w:rPr>
        <w:rFonts w:hint="default"/>
        <w:lang w:val="ru-RU" w:eastAsia="en-US" w:bidi="ar-SA"/>
      </w:rPr>
    </w:lvl>
  </w:abstractNum>
  <w:abstractNum w:abstractNumId="10" w15:restartNumberingAfterBreak="0">
    <w:nsid w:val="44EF3D9C"/>
    <w:multiLevelType w:val="multilevel"/>
    <w:tmpl w:val="A0EAB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A17515"/>
    <w:multiLevelType w:val="hybridMultilevel"/>
    <w:tmpl w:val="ECA89C42"/>
    <w:lvl w:ilvl="0" w:tplc="22C414AC">
      <w:numFmt w:val="bullet"/>
      <w:lvlText w:val=""/>
      <w:lvlJc w:val="left"/>
      <w:pPr>
        <w:ind w:left="1254" w:hanging="568"/>
      </w:pPr>
      <w:rPr>
        <w:rFonts w:ascii="Symbol" w:eastAsia="Symbol" w:hAnsi="Symbol" w:cs="Symbol" w:hint="default"/>
        <w:w w:val="100"/>
        <w:sz w:val="28"/>
        <w:szCs w:val="28"/>
        <w:lang w:val="ru-RU" w:eastAsia="en-US" w:bidi="ar-SA"/>
      </w:rPr>
    </w:lvl>
    <w:lvl w:ilvl="1" w:tplc="6BD66676">
      <w:numFmt w:val="bullet"/>
      <w:lvlText w:val=""/>
      <w:lvlJc w:val="left"/>
      <w:pPr>
        <w:ind w:left="687" w:hanging="567"/>
      </w:pPr>
      <w:rPr>
        <w:rFonts w:ascii="Symbol" w:eastAsia="Symbol" w:hAnsi="Symbol" w:cs="Symbol" w:hint="default"/>
        <w:w w:val="100"/>
        <w:sz w:val="28"/>
        <w:szCs w:val="28"/>
        <w:lang w:val="ru-RU" w:eastAsia="en-US" w:bidi="ar-SA"/>
      </w:rPr>
    </w:lvl>
    <w:lvl w:ilvl="2" w:tplc="32009CB4">
      <w:numFmt w:val="bullet"/>
      <w:lvlText w:val="•"/>
      <w:lvlJc w:val="left"/>
      <w:pPr>
        <w:ind w:left="2180" w:hanging="567"/>
      </w:pPr>
      <w:rPr>
        <w:rFonts w:hint="default"/>
        <w:lang w:val="ru-RU" w:eastAsia="en-US" w:bidi="ar-SA"/>
      </w:rPr>
    </w:lvl>
    <w:lvl w:ilvl="3" w:tplc="4860F9F4">
      <w:numFmt w:val="bullet"/>
      <w:lvlText w:val="•"/>
      <w:lvlJc w:val="left"/>
      <w:pPr>
        <w:ind w:left="3100" w:hanging="567"/>
      </w:pPr>
      <w:rPr>
        <w:rFonts w:hint="default"/>
        <w:lang w:val="ru-RU" w:eastAsia="en-US" w:bidi="ar-SA"/>
      </w:rPr>
    </w:lvl>
    <w:lvl w:ilvl="4" w:tplc="A5F08AD8">
      <w:numFmt w:val="bullet"/>
      <w:lvlText w:val="•"/>
      <w:lvlJc w:val="left"/>
      <w:pPr>
        <w:ind w:left="4021" w:hanging="567"/>
      </w:pPr>
      <w:rPr>
        <w:rFonts w:hint="default"/>
        <w:lang w:val="ru-RU" w:eastAsia="en-US" w:bidi="ar-SA"/>
      </w:rPr>
    </w:lvl>
    <w:lvl w:ilvl="5" w:tplc="ED8EF084">
      <w:numFmt w:val="bullet"/>
      <w:lvlText w:val="•"/>
      <w:lvlJc w:val="left"/>
      <w:pPr>
        <w:ind w:left="4941" w:hanging="567"/>
      </w:pPr>
      <w:rPr>
        <w:rFonts w:hint="default"/>
        <w:lang w:val="ru-RU" w:eastAsia="en-US" w:bidi="ar-SA"/>
      </w:rPr>
    </w:lvl>
    <w:lvl w:ilvl="6" w:tplc="873227E2">
      <w:numFmt w:val="bullet"/>
      <w:lvlText w:val="•"/>
      <w:lvlJc w:val="left"/>
      <w:pPr>
        <w:ind w:left="5862" w:hanging="567"/>
      </w:pPr>
      <w:rPr>
        <w:rFonts w:hint="default"/>
        <w:lang w:val="ru-RU" w:eastAsia="en-US" w:bidi="ar-SA"/>
      </w:rPr>
    </w:lvl>
    <w:lvl w:ilvl="7" w:tplc="5E20905C">
      <w:numFmt w:val="bullet"/>
      <w:lvlText w:val="•"/>
      <w:lvlJc w:val="left"/>
      <w:pPr>
        <w:ind w:left="6782" w:hanging="567"/>
      </w:pPr>
      <w:rPr>
        <w:rFonts w:hint="default"/>
        <w:lang w:val="ru-RU" w:eastAsia="en-US" w:bidi="ar-SA"/>
      </w:rPr>
    </w:lvl>
    <w:lvl w:ilvl="8" w:tplc="80F83FBA">
      <w:numFmt w:val="bullet"/>
      <w:lvlText w:val="•"/>
      <w:lvlJc w:val="left"/>
      <w:pPr>
        <w:ind w:left="7703" w:hanging="567"/>
      </w:pPr>
      <w:rPr>
        <w:rFonts w:hint="default"/>
        <w:lang w:val="ru-RU" w:eastAsia="en-US" w:bidi="ar-SA"/>
      </w:rPr>
    </w:lvl>
  </w:abstractNum>
  <w:abstractNum w:abstractNumId="12" w15:restartNumberingAfterBreak="0">
    <w:nsid w:val="4A6C48B8"/>
    <w:multiLevelType w:val="hybridMultilevel"/>
    <w:tmpl w:val="9E965A10"/>
    <w:lvl w:ilvl="0" w:tplc="E5E04E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4B831C00"/>
    <w:multiLevelType w:val="hybridMultilevel"/>
    <w:tmpl w:val="57AE3668"/>
    <w:lvl w:ilvl="0" w:tplc="22C414AC">
      <w:numFmt w:val="bullet"/>
      <w:lvlText w:val=""/>
      <w:lvlJc w:val="left"/>
      <w:pPr>
        <w:ind w:left="1287"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E4A435C"/>
    <w:multiLevelType w:val="hybridMultilevel"/>
    <w:tmpl w:val="B4C6A216"/>
    <w:lvl w:ilvl="0" w:tplc="22C414AC">
      <w:numFmt w:val="bullet"/>
      <w:lvlText w:val=""/>
      <w:lvlJc w:val="left"/>
      <w:pPr>
        <w:ind w:left="1287"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51294848"/>
    <w:multiLevelType w:val="hybridMultilevel"/>
    <w:tmpl w:val="49F6C0F8"/>
    <w:lvl w:ilvl="0" w:tplc="8D126326">
      <w:start w:val="2"/>
      <w:numFmt w:val="decimal"/>
      <w:lvlText w:val="%1)"/>
      <w:lvlJc w:val="left"/>
      <w:pPr>
        <w:ind w:left="1254" w:hanging="568"/>
        <w:jc w:val="left"/>
      </w:pPr>
      <w:rPr>
        <w:rFonts w:ascii="Times New Roman" w:eastAsia="Times New Roman" w:hAnsi="Times New Roman" w:cs="Times New Roman" w:hint="default"/>
        <w:w w:val="99"/>
        <w:sz w:val="28"/>
        <w:szCs w:val="28"/>
        <w:lang w:val="ru-RU" w:eastAsia="en-US" w:bidi="ar-SA"/>
      </w:rPr>
    </w:lvl>
    <w:lvl w:ilvl="1" w:tplc="089A41B4">
      <w:numFmt w:val="bullet"/>
      <w:lvlText w:val=""/>
      <w:lvlJc w:val="left"/>
      <w:pPr>
        <w:ind w:left="686" w:hanging="567"/>
      </w:pPr>
      <w:rPr>
        <w:rFonts w:ascii="Symbol" w:eastAsia="Symbol" w:hAnsi="Symbol" w:cs="Symbol" w:hint="default"/>
        <w:w w:val="99"/>
        <w:sz w:val="28"/>
        <w:szCs w:val="28"/>
        <w:lang w:val="ru-RU" w:eastAsia="en-US" w:bidi="ar-SA"/>
      </w:rPr>
    </w:lvl>
    <w:lvl w:ilvl="2" w:tplc="2C48144C">
      <w:numFmt w:val="bullet"/>
      <w:lvlText w:val="•"/>
      <w:lvlJc w:val="left"/>
      <w:pPr>
        <w:ind w:left="2180" w:hanging="567"/>
      </w:pPr>
      <w:rPr>
        <w:rFonts w:hint="default"/>
        <w:lang w:val="ru-RU" w:eastAsia="en-US" w:bidi="ar-SA"/>
      </w:rPr>
    </w:lvl>
    <w:lvl w:ilvl="3" w:tplc="2BD85770">
      <w:numFmt w:val="bullet"/>
      <w:lvlText w:val="•"/>
      <w:lvlJc w:val="left"/>
      <w:pPr>
        <w:ind w:left="3100" w:hanging="567"/>
      </w:pPr>
      <w:rPr>
        <w:rFonts w:hint="default"/>
        <w:lang w:val="ru-RU" w:eastAsia="en-US" w:bidi="ar-SA"/>
      </w:rPr>
    </w:lvl>
    <w:lvl w:ilvl="4" w:tplc="F9D055E0">
      <w:numFmt w:val="bullet"/>
      <w:lvlText w:val="•"/>
      <w:lvlJc w:val="left"/>
      <w:pPr>
        <w:ind w:left="4021" w:hanging="567"/>
      </w:pPr>
      <w:rPr>
        <w:rFonts w:hint="default"/>
        <w:lang w:val="ru-RU" w:eastAsia="en-US" w:bidi="ar-SA"/>
      </w:rPr>
    </w:lvl>
    <w:lvl w:ilvl="5" w:tplc="C88419F2">
      <w:numFmt w:val="bullet"/>
      <w:lvlText w:val="•"/>
      <w:lvlJc w:val="left"/>
      <w:pPr>
        <w:ind w:left="4941" w:hanging="567"/>
      </w:pPr>
      <w:rPr>
        <w:rFonts w:hint="default"/>
        <w:lang w:val="ru-RU" w:eastAsia="en-US" w:bidi="ar-SA"/>
      </w:rPr>
    </w:lvl>
    <w:lvl w:ilvl="6" w:tplc="9E48B16C">
      <w:numFmt w:val="bullet"/>
      <w:lvlText w:val="•"/>
      <w:lvlJc w:val="left"/>
      <w:pPr>
        <w:ind w:left="5862" w:hanging="567"/>
      </w:pPr>
      <w:rPr>
        <w:rFonts w:hint="default"/>
        <w:lang w:val="ru-RU" w:eastAsia="en-US" w:bidi="ar-SA"/>
      </w:rPr>
    </w:lvl>
    <w:lvl w:ilvl="7" w:tplc="2B5268F0">
      <w:numFmt w:val="bullet"/>
      <w:lvlText w:val="•"/>
      <w:lvlJc w:val="left"/>
      <w:pPr>
        <w:ind w:left="6782" w:hanging="567"/>
      </w:pPr>
      <w:rPr>
        <w:rFonts w:hint="default"/>
        <w:lang w:val="ru-RU" w:eastAsia="en-US" w:bidi="ar-SA"/>
      </w:rPr>
    </w:lvl>
    <w:lvl w:ilvl="8" w:tplc="5016EF0A">
      <w:numFmt w:val="bullet"/>
      <w:lvlText w:val="•"/>
      <w:lvlJc w:val="left"/>
      <w:pPr>
        <w:ind w:left="7703" w:hanging="567"/>
      </w:pPr>
      <w:rPr>
        <w:rFonts w:hint="default"/>
        <w:lang w:val="ru-RU" w:eastAsia="en-US" w:bidi="ar-SA"/>
      </w:rPr>
    </w:lvl>
  </w:abstractNum>
  <w:abstractNum w:abstractNumId="16" w15:restartNumberingAfterBreak="0">
    <w:nsid w:val="55EC169A"/>
    <w:multiLevelType w:val="multilevel"/>
    <w:tmpl w:val="A8A0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D871F0"/>
    <w:multiLevelType w:val="hybridMultilevel"/>
    <w:tmpl w:val="C5FCDB8A"/>
    <w:lvl w:ilvl="0" w:tplc="FBBCE4C2">
      <w:numFmt w:val="bullet"/>
      <w:lvlText w:val=""/>
      <w:lvlJc w:val="left"/>
      <w:pPr>
        <w:ind w:left="1254" w:hanging="568"/>
      </w:pPr>
      <w:rPr>
        <w:rFonts w:ascii="Symbol" w:eastAsia="Symbol" w:hAnsi="Symbol" w:cs="Symbol" w:hint="default"/>
        <w:w w:val="99"/>
        <w:sz w:val="28"/>
        <w:szCs w:val="28"/>
        <w:lang w:val="ru-RU" w:eastAsia="en-US" w:bidi="ar-SA"/>
      </w:rPr>
    </w:lvl>
    <w:lvl w:ilvl="1" w:tplc="7E3C4A2A">
      <w:numFmt w:val="bullet"/>
      <w:lvlText w:val=""/>
      <w:lvlJc w:val="left"/>
      <w:pPr>
        <w:ind w:left="687" w:hanging="567"/>
      </w:pPr>
      <w:rPr>
        <w:rFonts w:ascii="Symbol" w:eastAsia="Symbol" w:hAnsi="Symbol" w:cs="Symbol" w:hint="default"/>
        <w:w w:val="99"/>
        <w:sz w:val="28"/>
        <w:szCs w:val="28"/>
        <w:lang w:val="ru-RU" w:eastAsia="en-US" w:bidi="ar-SA"/>
      </w:rPr>
    </w:lvl>
    <w:lvl w:ilvl="2" w:tplc="7F707694">
      <w:numFmt w:val="bullet"/>
      <w:lvlText w:val="•"/>
      <w:lvlJc w:val="left"/>
      <w:pPr>
        <w:ind w:left="2180" w:hanging="567"/>
      </w:pPr>
      <w:rPr>
        <w:rFonts w:hint="default"/>
        <w:lang w:val="ru-RU" w:eastAsia="en-US" w:bidi="ar-SA"/>
      </w:rPr>
    </w:lvl>
    <w:lvl w:ilvl="3" w:tplc="96804118">
      <w:numFmt w:val="bullet"/>
      <w:lvlText w:val="•"/>
      <w:lvlJc w:val="left"/>
      <w:pPr>
        <w:ind w:left="3100" w:hanging="567"/>
      </w:pPr>
      <w:rPr>
        <w:rFonts w:hint="default"/>
        <w:lang w:val="ru-RU" w:eastAsia="en-US" w:bidi="ar-SA"/>
      </w:rPr>
    </w:lvl>
    <w:lvl w:ilvl="4" w:tplc="C46AA92A">
      <w:numFmt w:val="bullet"/>
      <w:lvlText w:val="•"/>
      <w:lvlJc w:val="left"/>
      <w:pPr>
        <w:ind w:left="4021" w:hanging="567"/>
      </w:pPr>
      <w:rPr>
        <w:rFonts w:hint="default"/>
        <w:lang w:val="ru-RU" w:eastAsia="en-US" w:bidi="ar-SA"/>
      </w:rPr>
    </w:lvl>
    <w:lvl w:ilvl="5" w:tplc="2904DAAA">
      <w:numFmt w:val="bullet"/>
      <w:lvlText w:val="•"/>
      <w:lvlJc w:val="left"/>
      <w:pPr>
        <w:ind w:left="4941" w:hanging="567"/>
      </w:pPr>
      <w:rPr>
        <w:rFonts w:hint="default"/>
        <w:lang w:val="ru-RU" w:eastAsia="en-US" w:bidi="ar-SA"/>
      </w:rPr>
    </w:lvl>
    <w:lvl w:ilvl="6" w:tplc="5036955A">
      <w:numFmt w:val="bullet"/>
      <w:lvlText w:val="•"/>
      <w:lvlJc w:val="left"/>
      <w:pPr>
        <w:ind w:left="5862" w:hanging="567"/>
      </w:pPr>
      <w:rPr>
        <w:rFonts w:hint="default"/>
        <w:lang w:val="ru-RU" w:eastAsia="en-US" w:bidi="ar-SA"/>
      </w:rPr>
    </w:lvl>
    <w:lvl w:ilvl="7" w:tplc="37C2943E">
      <w:numFmt w:val="bullet"/>
      <w:lvlText w:val="•"/>
      <w:lvlJc w:val="left"/>
      <w:pPr>
        <w:ind w:left="6782" w:hanging="567"/>
      </w:pPr>
      <w:rPr>
        <w:rFonts w:hint="default"/>
        <w:lang w:val="ru-RU" w:eastAsia="en-US" w:bidi="ar-SA"/>
      </w:rPr>
    </w:lvl>
    <w:lvl w:ilvl="8" w:tplc="830244A0">
      <w:numFmt w:val="bullet"/>
      <w:lvlText w:val="•"/>
      <w:lvlJc w:val="left"/>
      <w:pPr>
        <w:ind w:left="7703" w:hanging="567"/>
      </w:pPr>
      <w:rPr>
        <w:rFonts w:hint="default"/>
        <w:lang w:val="ru-RU" w:eastAsia="en-US" w:bidi="ar-SA"/>
      </w:rPr>
    </w:lvl>
  </w:abstractNum>
  <w:abstractNum w:abstractNumId="18" w15:restartNumberingAfterBreak="0">
    <w:nsid w:val="5C0F01D4"/>
    <w:multiLevelType w:val="hybridMultilevel"/>
    <w:tmpl w:val="83D273A6"/>
    <w:lvl w:ilvl="0" w:tplc="22C414AC">
      <w:numFmt w:val="bullet"/>
      <w:lvlText w:val=""/>
      <w:lvlJc w:val="left"/>
      <w:pPr>
        <w:ind w:left="1287"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2E230DD"/>
    <w:multiLevelType w:val="multilevel"/>
    <w:tmpl w:val="9BA2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61C0AED"/>
    <w:multiLevelType w:val="hybridMultilevel"/>
    <w:tmpl w:val="C7FA534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7F31643"/>
    <w:multiLevelType w:val="hybridMultilevel"/>
    <w:tmpl w:val="DB969822"/>
    <w:lvl w:ilvl="0" w:tplc="788C37B0">
      <w:start w:val="1"/>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15:restartNumberingAfterBreak="0">
    <w:nsid w:val="695D65D7"/>
    <w:multiLevelType w:val="hybridMultilevel"/>
    <w:tmpl w:val="6584D524"/>
    <w:lvl w:ilvl="0" w:tplc="1FF6A564">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6ADD6839"/>
    <w:multiLevelType w:val="hybridMultilevel"/>
    <w:tmpl w:val="3168F09A"/>
    <w:lvl w:ilvl="0" w:tplc="22C414AC">
      <w:numFmt w:val="bullet"/>
      <w:lvlText w:val=""/>
      <w:lvlJc w:val="left"/>
      <w:pPr>
        <w:ind w:left="1287"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C2D4220"/>
    <w:multiLevelType w:val="hybridMultilevel"/>
    <w:tmpl w:val="30A24078"/>
    <w:lvl w:ilvl="0" w:tplc="22C414AC">
      <w:numFmt w:val="bullet"/>
      <w:lvlText w:val=""/>
      <w:lvlJc w:val="left"/>
      <w:pPr>
        <w:ind w:left="1287"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4E70B99"/>
    <w:multiLevelType w:val="hybridMultilevel"/>
    <w:tmpl w:val="5248E8E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77776F11"/>
    <w:multiLevelType w:val="hybridMultilevel"/>
    <w:tmpl w:val="599C434A"/>
    <w:lvl w:ilvl="0" w:tplc="22C414AC">
      <w:numFmt w:val="bullet"/>
      <w:lvlText w:val=""/>
      <w:lvlJc w:val="left"/>
      <w:pPr>
        <w:ind w:left="1287"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1885405888">
    <w:abstractNumId w:val="15"/>
  </w:num>
  <w:num w:numId="2" w16cid:durableId="1762221328">
    <w:abstractNumId w:val="25"/>
  </w:num>
  <w:num w:numId="3" w16cid:durableId="170729780">
    <w:abstractNumId w:val="22"/>
  </w:num>
  <w:num w:numId="4" w16cid:durableId="143786608">
    <w:abstractNumId w:val="5"/>
  </w:num>
  <w:num w:numId="5" w16cid:durableId="22756504">
    <w:abstractNumId w:val="20"/>
  </w:num>
  <w:num w:numId="6" w16cid:durableId="1161122263">
    <w:abstractNumId w:val="11"/>
  </w:num>
  <w:num w:numId="7" w16cid:durableId="439495308">
    <w:abstractNumId w:val="2"/>
  </w:num>
  <w:num w:numId="8" w16cid:durableId="1950358976">
    <w:abstractNumId w:val="3"/>
  </w:num>
  <w:num w:numId="9" w16cid:durableId="705567002">
    <w:abstractNumId w:val="8"/>
  </w:num>
  <w:num w:numId="10" w16cid:durableId="1587691815">
    <w:abstractNumId w:val="21"/>
  </w:num>
  <w:num w:numId="11" w16cid:durableId="882401152">
    <w:abstractNumId w:val="23"/>
  </w:num>
  <w:num w:numId="12" w16cid:durableId="1995525657">
    <w:abstractNumId w:val="18"/>
  </w:num>
  <w:num w:numId="13" w16cid:durableId="973406399">
    <w:abstractNumId w:val="14"/>
  </w:num>
  <w:num w:numId="14" w16cid:durableId="2134908387">
    <w:abstractNumId w:val="13"/>
  </w:num>
  <w:num w:numId="15" w16cid:durableId="1050764686">
    <w:abstractNumId w:val="7"/>
  </w:num>
  <w:num w:numId="16" w16cid:durableId="256409307">
    <w:abstractNumId w:val="26"/>
  </w:num>
  <w:num w:numId="17" w16cid:durableId="1651520884">
    <w:abstractNumId w:val="12"/>
  </w:num>
  <w:num w:numId="18" w16cid:durableId="1894265478">
    <w:abstractNumId w:val="24"/>
  </w:num>
  <w:num w:numId="19" w16cid:durableId="347756541">
    <w:abstractNumId w:val="19"/>
  </w:num>
  <w:num w:numId="20" w16cid:durableId="1301956475">
    <w:abstractNumId w:val="4"/>
  </w:num>
  <w:num w:numId="21" w16cid:durableId="1850830973">
    <w:abstractNumId w:val="1"/>
  </w:num>
  <w:num w:numId="22" w16cid:durableId="828861975">
    <w:abstractNumId w:val="16"/>
  </w:num>
  <w:num w:numId="23" w16cid:durableId="847913794">
    <w:abstractNumId w:val="6"/>
  </w:num>
  <w:num w:numId="24" w16cid:durableId="1562322523">
    <w:abstractNumId w:val="6"/>
  </w:num>
  <w:num w:numId="25" w16cid:durableId="1562322523">
    <w:abstractNumId w:val="6"/>
  </w:num>
  <w:num w:numId="26" w16cid:durableId="1763840476">
    <w:abstractNumId w:val="10"/>
  </w:num>
  <w:num w:numId="27" w16cid:durableId="595209418">
    <w:abstractNumId w:val="0"/>
  </w:num>
  <w:num w:numId="28" w16cid:durableId="1381519818">
    <w:abstractNumId w:val="9"/>
  </w:num>
  <w:num w:numId="29" w16cid:durableId="184446721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7E5"/>
    <w:rsid w:val="00052A81"/>
    <w:rsid w:val="0022038B"/>
    <w:rsid w:val="002931A5"/>
    <w:rsid w:val="002A50A6"/>
    <w:rsid w:val="00332BD0"/>
    <w:rsid w:val="003C7DB1"/>
    <w:rsid w:val="00473A8B"/>
    <w:rsid w:val="004B0F81"/>
    <w:rsid w:val="004D2E99"/>
    <w:rsid w:val="005E29C6"/>
    <w:rsid w:val="005F0528"/>
    <w:rsid w:val="00702F20"/>
    <w:rsid w:val="00742CC1"/>
    <w:rsid w:val="007443AB"/>
    <w:rsid w:val="008F0BBC"/>
    <w:rsid w:val="00933365"/>
    <w:rsid w:val="009D4476"/>
    <w:rsid w:val="00A87F30"/>
    <w:rsid w:val="00B54387"/>
    <w:rsid w:val="00B81109"/>
    <w:rsid w:val="00BD715E"/>
    <w:rsid w:val="00BF43C8"/>
    <w:rsid w:val="00C009EA"/>
    <w:rsid w:val="00C77C0F"/>
    <w:rsid w:val="00D17D0F"/>
    <w:rsid w:val="00DA7C82"/>
    <w:rsid w:val="00DF0E62"/>
    <w:rsid w:val="00E077F2"/>
    <w:rsid w:val="00E116C1"/>
    <w:rsid w:val="00E336D0"/>
    <w:rsid w:val="00E717E5"/>
    <w:rsid w:val="00F045B0"/>
    <w:rsid w:val="00F16E63"/>
    <w:rsid w:val="00FC20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5C265"/>
  <w15:chartTrackingRefBased/>
  <w15:docId w15:val="{C06E84E9-43FA-4397-B245-039BF6516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C7DB1"/>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uiPriority w:val="1"/>
    <w:qFormat/>
    <w:rsid w:val="003C7DB1"/>
    <w:pPr>
      <w:widowControl w:val="0"/>
      <w:autoSpaceDE w:val="0"/>
      <w:autoSpaceDN w:val="0"/>
      <w:spacing w:after="0" w:line="240" w:lineRule="auto"/>
      <w:ind w:left="687"/>
      <w:jc w:val="both"/>
    </w:pPr>
    <w:rPr>
      <w:rFonts w:ascii="Times New Roman" w:eastAsia="Times New Roman" w:hAnsi="Times New Roman" w:cs="Times New Roman"/>
      <w:sz w:val="28"/>
      <w:szCs w:val="28"/>
    </w:rPr>
  </w:style>
  <w:style w:type="character" w:customStyle="1" w:styleId="a5">
    <w:name w:val="Основной текст Знак"/>
    <w:basedOn w:val="a0"/>
    <w:link w:val="a4"/>
    <w:uiPriority w:val="1"/>
    <w:rsid w:val="003C7DB1"/>
    <w:rPr>
      <w:rFonts w:ascii="Times New Roman" w:eastAsia="Times New Roman" w:hAnsi="Times New Roman" w:cs="Times New Roman"/>
      <w:sz w:val="28"/>
      <w:szCs w:val="28"/>
    </w:rPr>
  </w:style>
  <w:style w:type="paragraph" w:styleId="a6">
    <w:name w:val="List Paragraph"/>
    <w:basedOn w:val="a"/>
    <w:uiPriority w:val="1"/>
    <w:qFormat/>
    <w:rsid w:val="003C7DB1"/>
    <w:pPr>
      <w:widowControl w:val="0"/>
      <w:autoSpaceDE w:val="0"/>
      <w:autoSpaceDN w:val="0"/>
      <w:spacing w:after="0" w:line="240" w:lineRule="auto"/>
      <w:ind w:left="1254" w:hanging="568"/>
    </w:pPr>
    <w:rPr>
      <w:rFonts w:ascii="Times New Roman" w:eastAsia="Times New Roman" w:hAnsi="Times New Roman" w:cs="Times New Roman"/>
    </w:rPr>
  </w:style>
  <w:style w:type="paragraph" w:styleId="a7">
    <w:name w:val="Normal (Web)"/>
    <w:basedOn w:val="a"/>
    <w:uiPriority w:val="99"/>
    <w:semiHidden/>
    <w:unhideWhenUsed/>
    <w:rsid w:val="00473A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473A8B"/>
    <w:rPr>
      <w:b/>
      <w:bCs/>
    </w:rPr>
  </w:style>
  <w:style w:type="character" w:styleId="a9">
    <w:name w:val="Hyperlink"/>
    <w:basedOn w:val="a0"/>
    <w:uiPriority w:val="99"/>
    <w:unhideWhenUsed/>
    <w:rsid w:val="00473A8B"/>
    <w:rPr>
      <w:color w:val="0000FF"/>
      <w:u w:val="single"/>
    </w:rPr>
  </w:style>
  <w:style w:type="character" w:styleId="aa">
    <w:name w:val="Emphasis"/>
    <w:basedOn w:val="a0"/>
    <w:uiPriority w:val="20"/>
    <w:qFormat/>
    <w:rsid w:val="00473A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394806">
      <w:bodyDiv w:val="1"/>
      <w:marLeft w:val="0"/>
      <w:marRight w:val="0"/>
      <w:marTop w:val="0"/>
      <w:marBottom w:val="0"/>
      <w:divBdr>
        <w:top w:val="none" w:sz="0" w:space="0" w:color="auto"/>
        <w:left w:val="none" w:sz="0" w:space="0" w:color="auto"/>
        <w:bottom w:val="none" w:sz="0" w:space="0" w:color="auto"/>
        <w:right w:val="none" w:sz="0" w:space="0" w:color="auto"/>
      </w:divBdr>
    </w:div>
    <w:div w:id="205719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418</TotalTime>
  <Pages>20</Pages>
  <Words>8394</Words>
  <Characters>47848</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UserPC</cp:lastModifiedBy>
  <cp:revision>16</cp:revision>
  <dcterms:created xsi:type="dcterms:W3CDTF">2023-09-21T21:02:00Z</dcterms:created>
  <dcterms:modified xsi:type="dcterms:W3CDTF">2024-09-14T21:14:00Z</dcterms:modified>
</cp:coreProperties>
</file>